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v="urn:schemas-microsoft-com:vml" xmlns:wp="http://schemas.openxmlformats.org/drawingml/2006/wordprocessingDrawing" xmlns:w10="urn:schemas-microsoft-com:office:word" xmlns:w="http://schemas.openxmlformats.org/wordprocessingml/2006/main">
  <w:body>
    <w:p>
      <w:pPr/>
      <w:r>
        <w:rPr>
          <w:rFonts w:ascii="Times" w:hAnsi="Times" w:cs="Times"/>
          <w:sz w:val="24"/>
          <w:sz-cs w:val="24"/>
        </w:rPr>
        <w:t xml:space="preserve"> </w:t>
        <w:tab/>
        <w:t xml:space="preserve"/>
        <w:tab/>
        <w:t xml:space="preserve"/>
        <w:tab/>
        <w:t xml:space="preserve"/>
        <w:tab/>
        <w:t xml:space="preserve"/>
        <w:tab/>
        <w:t xml:space="preserve"/>
        <w:tab/>
        <w:t xml:space="preserve"/>
        <w:tab/>
        <w:t xml:space="preserve"/>
        <w:tab/>
        <w:t xml:space="preserve"/>
        <w:tab/>
        <w:t xml:space="preserve"/>
        <w:tab/>
        <w:t xml:space="preserve"/>
        <w:tab/>
        <w:t xml:space="preserve">9500 words</w:t>
      </w:r>
    </w:p>
    <w:p>
      <w:pPr/>
      <w:r>
        <w:rPr>
          <w:rFonts w:ascii="Times" w:hAnsi="Times" w:cs="Times"/>
          <w:sz w:val="24"/>
          <w:sz-cs w:val="24"/>
        </w:rPr>
        <w:t xml:space="preserve"/>
      </w:r>
    </w:p>
    <w:p>
      <w:pPr>
        <w:jc w:val="center"/>
      </w:pPr>
      <w:r>
        <w:rPr>
          <w:rFonts w:ascii="Times" w:hAnsi="Times" w:cs="Times"/>
          <w:sz w:val="32"/>
          <w:sz-cs w:val="32"/>
          <w:b/>
        </w:rPr>
        <w:t xml:space="preserve">DEMOCRACY IN DANGER</w:t>
      </w:r>
    </w:p>
    <w:p>
      <w:pPr>
        <w:jc w:val="center"/>
      </w:pPr>
      <w:r>
        <w:rPr>
          <w:rFonts w:ascii="Times" w:hAnsi="Times" w:cs="Times"/>
          <w:sz w:val="32"/>
          <w:sz-cs w:val="32"/>
          <w:b/>
        </w:rPr>
        <w:t xml:space="preserve"/>
      </w:r>
    </w:p>
    <w:p>
      <w:pPr>
        <w:jc w:val="center"/>
      </w:pPr>
      <w:r>
        <w:rPr>
          <w:rFonts w:ascii="Times" w:hAnsi="Times" w:cs="Times"/>
          <w:sz w:val="24"/>
          <w:sz-cs w:val="24"/>
          <w:i/>
        </w:rPr>
        <w:t xml:space="preserve">America’s Strengths (page 1)</w:t>
      </w:r>
    </w:p>
    <w:p>
      <w:pPr>
        <w:jc w:val="center"/>
      </w:pPr>
      <w:r>
        <w:rPr>
          <w:rFonts w:ascii="Times" w:hAnsi="Times" w:cs="Times"/>
          <w:sz w:val="24"/>
          <w:sz-cs w:val="24"/>
          <w:i/>
        </w:rPr>
        <w:t xml:space="preserve">America’s Weaknesses (page 4)</w:t>
      </w:r>
    </w:p>
    <w:p>
      <w:pPr>
        <w:jc w:val="center"/>
      </w:pPr>
      <w:r>
        <w:rPr>
          <w:rFonts w:ascii="Times" w:hAnsi="Times" w:cs="Times"/>
          <w:sz w:val="24"/>
          <w:sz-cs w:val="24"/>
          <w:i/>
        </w:rPr>
        <w:t xml:space="preserve">Civic Innovation in America (page 9)</w:t>
      </w:r>
    </w:p>
    <w:p>
      <w:pPr>
        <w:jc w:val="center"/>
      </w:pPr>
      <w:r>
        <w:rPr>
          <w:rFonts w:ascii="Times" w:hAnsi="Times" w:cs="Times"/>
          <w:sz w:val="24"/>
          <w:sz-cs w:val="24"/>
          <w:i/>
        </w:rPr>
        <w:t xml:space="preserve">Conclusion (page 17)</w:t>
      </w:r>
    </w:p>
    <w:p>
      <w:pPr>
        <w:jc w:val="center"/>
      </w:pPr>
      <w:r>
        <w:rPr>
          <w:rFonts w:ascii="Times" w:hAnsi="Times" w:cs="Times"/>
          <w:sz w:val="24"/>
          <w:sz-cs w:val="24"/>
          <w:i/>
        </w:rPr>
        <w:t xml:space="preserve"/>
      </w:r>
    </w:p>
    <w:p>
      <w:pPr>
        <w:jc w:val="center"/>
      </w:pPr>
      <w:r>
        <w:rPr>
          <w:rFonts w:ascii="Times" w:hAnsi="Times" w:cs="Times"/>
          <w:sz w:val="24"/>
          <w:sz-cs w:val="24"/>
          <w:i/>
        </w:rPr>
        <w:t xml:space="preserve">By Mark Gerzon</w:t>
      </w:r>
    </w:p>
    <w:p>
      <w:pPr/>
      <w:r>
        <w:rPr>
          <w:rFonts w:ascii="Times" w:hAnsi="Times" w:cs="Times"/>
          <w:sz w:val="24"/>
          <w:sz-cs w:val="24"/>
          <w:i/>
        </w:rPr>
        <w:t xml:space="preserve"/>
      </w:r>
    </w:p>
    <w:p>
      <w:pPr/>
      <w:r>
        <w:rPr>
          <w:rFonts w:ascii="Times" w:hAnsi="Times" w:cs="Times"/>
          <w:sz w:val="24"/>
          <w:sz-cs w:val="24"/>
        </w:rPr>
        <w:t xml:space="preserve">One of the oldest democracies (not counting Athens or Rome), one without a history of monarchy (unlike the United Kingdom), and one of the largest (unlike Iceland or Switzerland), democracy in America has a more-than-two-century history of weathering crises. It has proven so strong and durable that some observers think its future is secure. It is of course true that a democracy with a multi-generational experience of civic engagement and representative government is stronger than one that has only recently emerged from authoritarian rule (e.g. Romania) or colonial domination (e.g. Kenya). However, as the essay will underscore, even old and established democracies are not invulnerable to demagoguery and authoritarianism.</w:t>
      </w:r>
    </w:p>
    <w:p>
      <w:pPr/>
      <w:r>
        <w:rPr>
          <w:rFonts w:ascii="Times" w:hAnsi="Times" w:cs="Times"/>
          <w:sz w:val="24"/>
          <w:sz-cs w:val="24"/>
        </w:rPr>
        <w:t xml:space="preserve">In this brief essay, it is not possible to explore all aspects of American democracy in depth. Instead, after highlighting some of the USA’s obvious strengths, we will identify five corresponding features of our democracy that make it vulnerable.  </w:t>
      </w:r>
    </w:p>
    <w:p>
      <w:pPr/>
      <w:r>
        <w:rPr>
          <w:rFonts w:ascii="Times" w:hAnsi="Times" w:cs="Times"/>
          <w:sz w:val="24"/>
          <w:sz-cs w:val="24"/>
        </w:rPr>
        <w:t xml:space="preserve">By examining these strengths and weaknesses, we will have a more multi-dimensional portrait of the civic health of this country. Just as a “check-up” with a doctor is a prerequisite for a diagnosis, so will this assessment of America’s vital signs enable us to assess more accurately the health of America. Only then can we look ahead to the future and truly assess to what degree our democracy in danger.</w:t>
      </w:r>
    </w:p>
    <w:p>
      <w:pPr/>
      <w:r>
        <w:rPr>
          <w:rFonts w:ascii="Times" w:hAnsi="Times" w:cs="Times"/>
          <w:sz w:val="24"/>
          <w:sz-cs w:val="24"/>
        </w:rPr>
        <w:t xml:space="preserve"/>
      </w:r>
    </w:p>
    <w:p>
      <w:pPr/>
      <w:r>
        <w:rPr>
          <w:rFonts w:ascii="Times" w:hAnsi="Times" w:cs="Times"/>
          <w:sz w:val="24"/>
          <w:sz-cs w:val="24"/>
        </w:rPr>
        <w:t xml:space="preserve"/>
        <w:tab/>
        <w:t xml:space="preserve"/>
        <w:tab/>
        <w:t xml:space="preserve"/>
        <w:tab/>
        <w:t xml:space="preserve"/>
        <w:tab/>
        <w:t xml:space="preserve"/>
        <w:tab/>
        <w:t xml:space="preserve">AMERICA’S STRENGTHS</w:t>
      </w:r>
    </w:p>
    <w:p>
      <w:pPr/>
      <w:r>
        <w:rPr>
          <w:rFonts w:ascii="Times" w:hAnsi="Times" w:cs="Times"/>
          <w:sz w:val="24"/>
          <w:sz-cs w:val="24"/>
        </w:rPr>
        <w:t xml:space="preserve"/>
      </w:r>
    </w:p>
    <w:p>
      <w:pPr/>
      <w:r>
        <w:rPr>
          <w:rFonts w:ascii="Times" w:hAnsi="Times" w:cs="Times"/>
          <w:sz w:val="24"/>
          <w:sz-cs w:val="24"/>
        </w:rPr>
        <w:t xml:space="preserve">The strengths of American democracy are well-known. They include freedom of speech and the press, strong armed services, a vibrant business sector and civil society, am increasingly open multiracial society and of course strong political institutions. But even though these assets are well known, let us underscore their importance. </w:t>
      </w:r>
    </w:p>
    <w:p>
      <w:pPr/>
      <w:r>
        <w:rPr>
          <w:rFonts w:ascii="Times" w:hAnsi="Times" w:cs="Times"/>
          <w:sz w:val="24"/>
          <w:sz-cs w:val="24"/>
        </w:rPr>
        <w:t xml:space="preserve"/>
      </w:r>
    </w:p>
    <w:p>
      <w:pPr/>
      <w:r>
        <w:rPr>
          <w:rFonts w:ascii="Times" w:hAnsi="Times" w:cs="Times"/>
          <w:sz w:val="24"/>
          <w:sz-cs w:val="24"/>
          <w:b/>
        </w:rPr>
        <w:t xml:space="preserve">Robust Freedom of Speech and Press.</w:t>
      </w:r>
    </w:p>
    <w:p>
      <w:pPr/>
      <w:r>
        <w:rPr>
          <w:rFonts w:ascii="Times" w:hAnsi="Times" w:cs="Times"/>
          <w:sz w:val="24"/>
          <w:sz-cs w:val="24"/>
        </w:rPr>
        <w:t xml:space="preserve"/>
        <w:tab/>
        <w:t xml:space="preserve">To grasp the full freedom to communicate in the USA, just imagine some diverse contrasts.</w:t>
      </w:r>
    </w:p>
    <w:p>
      <w:pPr/>
      <w:r>
        <w:rPr>
          <w:rFonts w:ascii="Times" w:hAnsi="Times" w:cs="Times"/>
          <w:sz w:val="24"/>
          <w:sz-cs w:val="24"/>
        </w:rPr>
        <w:t xml:space="preserve">In Russia, from Moscow to Chechnya, journalists are jailed, mugged, and assassinated. In Saudi Arabia, independent voices can be jailed, tortured and killed — even dismembered by government agents in their own embassy. In Uganda, an opposition leader can be beaten so badly that he must seek medical treatment abroad.  In Hungary, the independent press can be starved into submission, and then sold to moneyed pro-government interests who essentially become a propaganda arm of the president. In Cambodia, publications that reflect critically on the rulers can be summarily shut down.</w:t>
      </w:r>
    </w:p>
    <w:p>
      <w:pPr/>
      <w:r>
        <w:rPr>
          <w:rFonts w:ascii="Times" w:hAnsi="Times" w:cs="Times"/>
          <w:sz w:val="24"/>
          <w:sz-cs w:val="24"/>
        </w:rPr>
        <w:t xml:space="preserve"/>
        <w:tab/>
        <w:t xml:space="preserve">By contrast, individual freedom of speech and the right to publish in America are flourishing. The president and other public officials can be grilled mercilessly in official settings. Policies can be criticized (both fairly and unfairly) without negative physical or financial consequences. Movies can share powerful narratives of journalists or independent investigators who expose the failings of our leaders, whether it’s the President (</w:t>
      </w:r>
      <w:r>
        <w:rPr>
          <w:rFonts w:ascii="Times" w:hAnsi="Times" w:cs="Times"/>
          <w:sz w:val="24"/>
          <w:sz-cs w:val="24"/>
          <w:i/>
        </w:rPr>
        <w:t xml:space="preserve">All the President’s Men</w:t>
      </w:r>
      <w:r>
        <w:rPr>
          <w:rFonts w:ascii="Times" w:hAnsi="Times" w:cs="Times"/>
          <w:sz w:val="24"/>
          <w:sz-cs w:val="24"/>
        </w:rPr>
        <w:t xml:space="preserve">) or Vice-President (</w:t>
      </w:r>
      <w:r>
        <w:rPr>
          <w:rFonts w:ascii="Times" w:hAnsi="Times" w:cs="Times"/>
          <w:sz w:val="24"/>
          <w:sz-cs w:val="24"/>
          <w:i/>
        </w:rPr>
        <w:t xml:space="preserve">Vice</w:t>
      </w:r>
      <w:r>
        <w:rPr>
          <w:rFonts w:ascii="Times" w:hAnsi="Times" w:cs="Times"/>
          <w:sz w:val="24"/>
          <w:sz-cs w:val="24"/>
        </w:rPr>
        <w:t xml:space="preserve">), the Catholic Church (</w:t>
      </w:r>
      <w:r>
        <w:rPr>
          <w:rFonts w:ascii="Times" w:hAnsi="Times" w:cs="Times"/>
          <w:sz w:val="24"/>
          <w:sz-cs w:val="24"/>
          <w:i/>
        </w:rPr>
        <w:t xml:space="preserve">Spotlight</w:t>
      </w:r>
      <w:r>
        <w:rPr>
          <w:rFonts w:ascii="Times" w:hAnsi="Times" w:cs="Times"/>
          <w:sz w:val="24"/>
          <w:sz-cs w:val="24"/>
        </w:rPr>
        <w:t xml:space="preserve">), or business (</w:t>
      </w:r>
      <w:r>
        <w:rPr>
          <w:rFonts w:ascii="Times" w:hAnsi="Times" w:cs="Times"/>
          <w:sz w:val="24"/>
          <w:sz-cs w:val="24"/>
          <w:i/>
        </w:rPr>
        <w:t xml:space="preserve">Enron, Wall Street</w:t>
      </w:r>
      <w:r>
        <w:rPr>
          <w:rFonts w:ascii="Times" w:hAnsi="Times" w:cs="Times"/>
          <w:sz w:val="24"/>
          <w:sz-cs w:val="24"/>
        </w:rPr>
        <w:t xml:space="preserve">,  etc.). And best-selling books, ranging  from honorable (</w:t>
      </w:r>
      <w:r>
        <w:rPr>
          <w:rFonts w:ascii="Times" w:hAnsi="Times" w:cs="Times"/>
          <w:sz w:val="24"/>
          <w:sz-cs w:val="24"/>
          <w:i/>
        </w:rPr>
        <w:t xml:space="preserve">Fear</w:t>
      </w:r>
      <w:r>
        <w:rPr>
          <w:rFonts w:ascii="Times" w:hAnsi="Times" w:cs="Times"/>
          <w:sz w:val="24"/>
          <w:sz-cs w:val="24"/>
        </w:rPr>
        <w:t xml:space="preserve">) to sloppy (</w:t>
      </w:r>
      <w:r>
        <w:rPr>
          <w:rFonts w:ascii="Times" w:hAnsi="Times" w:cs="Times"/>
          <w:sz w:val="24"/>
          <w:sz-cs w:val="24"/>
          <w:i/>
        </w:rPr>
        <w:t xml:space="preserve">Obama’s America</w:t>
      </w:r>
      <w:r>
        <w:rPr>
          <w:rFonts w:ascii="Times" w:hAnsi="Times" w:cs="Times"/>
          <w:sz w:val="24"/>
          <w:sz-cs w:val="24"/>
        </w:rPr>
        <w:t xml:space="preserve">), can expose in embarrassing details the weaknesses of politicians, including the President himself.</w:t>
      </w:r>
    </w:p>
    <w:p>
      <w:pPr/>
      <w:r>
        <w:rPr>
          <w:rFonts w:ascii="Times" w:hAnsi="Times" w:cs="Times"/>
          <w:sz w:val="24"/>
          <w:sz-cs w:val="24"/>
        </w:rPr>
        <w:t xml:space="preserve"/>
        <w:tab/>
        <w:t xml:space="preserve">To a great degree, we not only have freedom of the press and speech, but seem ready to defend it. When it is infringed upon, or threatened, the response is immediate. When, for example, the White House bans a single reporter from news briefings, the news industry cries out in protest and the courts quickly intervene to reinstate the journalist’s rights.</w:t>
      </w:r>
    </w:p>
    <w:p>
      <w:pPr/>
      <w:r>
        <w:rPr>
          <w:rFonts w:ascii="Times" w:hAnsi="Times" w:cs="Times"/>
          <w:sz w:val="24"/>
          <w:sz-cs w:val="24"/>
        </w:rPr>
        <w:t xml:space="preserve">Social media has now created another layer of communication for self-expression. Today anyone with a cellphone is a “publisher.” Teenagers can become “broadcasters.” Unknown musicians can become a “radio station.” Any amateur with access to YouTube can become a “movie studio.” With hundreds of millions of citizens now with “mass media” of their own, the freedom of speech and of the press has expanded to a level that the Founding Fathers of this nation could never have imagined.</w:t>
      </w:r>
    </w:p>
    <w:p>
      <w:pPr/>
      <w:r>
        <w:rPr>
          <w:rFonts w:ascii="Times" w:hAnsi="Times" w:cs="Times"/>
          <w:sz w:val="24"/>
          <w:sz-cs w:val="24"/>
        </w:rPr>
        <w:t xml:space="preserve"/>
      </w:r>
    </w:p>
    <w:p>
      <w:pPr/>
      <w:r>
        <w:rPr>
          <w:rFonts w:ascii="Times" w:hAnsi="Times" w:cs="Times"/>
          <w:sz w:val="24"/>
          <w:sz-cs w:val="24"/>
          <w:b/>
        </w:rPr>
        <w:t xml:space="preserve"/>
        <w:tab/>
        <w:t xml:space="preserve">Progressive Armed Services.</w:t>
      </w:r>
    </w:p>
    <w:p>
      <w:pPr/>
      <w:r>
        <w:rPr>
          <w:rFonts w:ascii="Times" w:hAnsi="Times" w:cs="Times"/>
          <w:sz w:val="24"/>
          <w:sz-cs w:val="24"/>
        </w:rPr>
        <w:t xml:space="preserve"/>
        <w:tab/>
        <w:t xml:space="preserve">Although the armed services were only  a generation ago a bastion of patriarchal conservatism, times have changed. In some key areas, it is now more progressive than American society itself</w:t>
      </w:r>
    </w:p>
    <w:p>
      <w:pPr/>
      <w:r>
        <w:rPr>
          <w:rFonts w:ascii="Times" w:hAnsi="Times" w:cs="Times"/>
          <w:sz w:val="24"/>
          <w:sz-cs w:val="24"/>
        </w:rPr>
        <w:t xml:space="preserve">The US Army was desegregated before many American communities were. The armed services addressed racial equality long before the country they represented did. African-American and Latino servicemen (there were few women in uniform then) would return from battle and often be shocked that officials in their hometowns were more compromised by discrimination and racism than their commanding officers.</w:t>
      </w:r>
    </w:p>
    <w:p>
      <w:pPr/>
      <w:r>
        <w:rPr>
          <w:rFonts w:ascii="Times" w:hAnsi="Times" w:cs="Times"/>
          <w:sz w:val="24"/>
          <w:sz-cs w:val="24"/>
        </w:rPr>
        <w:t xml:space="preserve">On other social issues as well, the military has been more progressive than our society as a whole: in demanding equal pay for equal work for women; in honoring the rights of homosexuals and transgender soldiers; etc.  It is not coincidence that Senator Joseph McCarthy, the anti-communist demagogue who eroded civil liberties and destroyed many lives, was finally confronted effectively by the Special Counsel of the Army, Joseph Welch. Faced with the US Army questioning his credibility, this dangerous politician was discredited and defanged.</w:t>
      </w:r>
    </w:p>
    <w:p>
      <w:pPr/>
      <w:r>
        <w:rPr>
          <w:rFonts w:ascii="Times" w:hAnsi="Times" w:cs="Times"/>
          <w:sz w:val="24"/>
          <w:sz-cs w:val="24"/>
        </w:rPr>
        <w:t xml:space="preserve">Our military leaders are under the official sanction of the “commander-in-chief,” the President. But they also have a long and honorable history, domestically, of value-based leadership. While politicians may try to manipulate the military, the </w:t>
      </w:r>
      <w:r>
        <w:rPr>
          <w:rFonts w:ascii="Times" w:hAnsi="Times" w:cs="Times"/>
          <w:sz w:val="24"/>
          <w:sz-cs w:val="24"/>
          <w:i/>
        </w:rPr>
        <w:t xml:space="preserve">esprit de corps</w:t>
      </w:r>
      <w:r>
        <w:rPr>
          <w:rFonts w:ascii="Times" w:hAnsi="Times" w:cs="Times"/>
          <w:sz w:val="24"/>
          <w:sz-cs w:val="24"/>
        </w:rPr>
        <w:t xml:space="preserve"> in the armed services is so strong that it is highly unlikely they will be co-opted.  </w:t>
      </w:r>
    </w:p>
    <w:p>
      <w:pPr/>
      <w:r>
        <w:rPr>
          <w:rFonts w:ascii="Times" w:hAnsi="Times" w:cs="Times"/>
          <w:sz w:val="24"/>
          <w:sz-cs w:val="24"/>
        </w:rPr>
        <w:t xml:space="preserve"/>
      </w:r>
    </w:p>
    <w:p>
      <w:pPr/>
      <w:r>
        <w:rPr>
          <w:rFonts w:ascii="Times" w:hAnsi="Times" w:cs="Times"/>
          <w:sz w:val="24"/>
          <w:sz-cs w:val="24"/>
        </w:rPr>
        <w:t xml:space="preserve"/>
        <w:tab/>
        <w:t xml:space="preserve"/>
      </w:r>
      <w:r>
        <w:rPr>
          <w:rFonts w:ascii="Times" w:hAnsi="Times" w:cs="Times"/>
          <w:sz w:val="24"/>
          <w:sz-cs w:val="24"/>
          <w:b/>
        </w:rPr>
        <w:t xml:space="preserve">Vibrant Independent and Business Sectors.</w:t>
      </w:r>
    </w:p>
    <w:p>
      <w:pPr/>
      <w:r>
        <w:rPr>
          <w:rFonts w:ascii="Times" w:hAnsi="Times" w:cs="Times"/>
          <w:sz w:val="24"/>
          <w:sz-cs w:val="24"/>
        </w:rPr>
        <w:t xml:space="preserve">One of the virtues of American capitalism is that it has generated powerful corporations and industry associations that are so powerful that demagogic politicians cannot easily control them. Because the business sector is a power unto itself, totalitarian political control is therefore harder to achieve. Tech giants, such as Apple and Google and Amazon, as well as  the many other  global manufacturing and communications enterprises, objectively have more power than some of the country’s fifty states. Because the power of the private sector represents a significant check on the power of government, any political party or movement that tried to dismantle democracy would have a truly formidable opponent.</w:t>
      </w:r>
    </w:p>
    <w:p>
      <w:pPr/>
      <w:r>
        <w:rPr>
          <w:rFonts w:ascii="Times" w:hAnsi="Times" w:cs="Times"/>
          <w:sz w:val="24"/>
          <w:sz-cs w:val="24"/>
        </w:rPr>
        <w:t xml:space="preserve">Let me be clear: I am not arguing that corporations have a noble track record of being defenders of democracy. But I am asserting that corporations have a history of defending their </w:t>
      </w:r>
      <w:r>
        <w:rPr>
          <w:rFonts w:ascii="Times" w:hAnsi="Times" w:cs="Times"/>
          <w:sz w:val="24"/>
          <w:sz-cs w:val="24"/>
          <w:i/>
        </w:rPr>
        <w:t xml:space="preserve">own</w:t>
      </w:r>
      <w:r>
        <w:rPr>
          <w:rFonts w:ascii="Times" w:hAnsi="Times" w:cs="Times"/>
          <w:sz w:val="24"/>
          <w:sz-cs w:val="24"/>
        </w:rPr>
        <w:t xml:space="preserve"> power and freedom. It is this countervailing force, I believe, that makes our democracy stronger.</w:t>
      </w:r>
    </w:p>
    <w:p>
      <w:pPr/>
      <w:r>
        <w:rPr>
          <w:rFonts w:ascii="Times" w:hAnsi="Times" w:cs="Times"/>
          <w:sz w:val="24"/>
          <w:sz-cs w:val="24"/>
        </w:rPr>
        <w:t xml:space="preserve">In addition to the private sector, America also has strong non-profit or “independent” sector. A wide variety of non-governmental organizations — 1.6 million to be precise — flourish in this “tax-free” territory and represent 10% of the American workforce. These autonomous, self-determining entities often act as a thorn in the side of government. Even if wily politicians offer financial incentives or tax breaks to entice to corporations to collude in anti-democratic policies,  this aptly named </w:t>
      </w:r>
      <w:r>
        <w:rPr>
          <w:rFonts w:ascii="Times" w:hAnsi="Times" w:cs="Times"/>
          <w:sz w:val="24"/>
          <w:sz-cs w:val="24"/>
          <w:i/>
        </w:rPr>
        <w:t xml:space="preserve">independent</w:t>
      </w:r>
      <w:r>
        <w:rPr>
          <w:rFonts w:ascii="Times" w:hAnsi="Times" w:cs="Times"/>
          <w:sz w:val="24"/>
          <w:sz-cs w:val="24"/>
        </w:rPr>
        <w:t xml:space="preserve"> sector is much more difficult to seduce or control.</w:t>
      </w:r>
    </w:p>
    <w:p>
      <w:pPr/>
      <w:r>
        <w:rPr>
          <w:rFonts w:ascii="Times" w:hAnsi="Times" w:cs="Times"/>
          <w:sz w:val="24"/>
          <w:sz-cs w:val="24"/>
        </w:rPr>
        <w:t xml:space="preserve">The importance of the independent sector cannot be overestimated. In less robust “democracies,” whether Hungary or Egypt or Venezuela, the assault of demagogic leaders on these more autonomous, self-determining entities is often quick and cruel. Total control is simply not possible as long as independent organizations are allowed to flourish. And in America today,  the independent sector — and the civic philanthropy that sustains it — are alive and well.</w:t>
      </w:r>
    </w:p>
    <w:p>
      <w:pPr/>
      <w:r>
        <w:rPr>
          <w:rFonts w:ascii="Times" w:hAnsi="Times" w:cs="Times"/>
          <w:sz w:val="24"/>
          <w:sz-cs w:val="24"/>
        </w:rPr>
        <w:t xml:space="preserve"/>
      </w:r>
    </w:p>
    <w:p>
      <w:pPr/>
      <w:r>
        <w:rPr>
          <w:rFonts w:ascii="Times" w:hAnsi="Times" w:cs="Times"/>
          <w:sz w:val="24"/>
          <w:sz-cs w:val="24"/>
          <w:b/>
        </w:rPr>
        <w:t xml:space="preserve"/>
        <w:tab/>
        <w:t xml:space="preserve">Evolving Multiracial Culture. </w:t>
      </w:r>
    </w:p>
    <w:p>
      <w:pPr/>
      <w:r>
        <w:rPr>
          <w:rFonts w:ascii="Times" w:hAnsi="Times" w:cs="Times"/>
          <w:sz w:val="24"/>
          <w:sz-cs w:val="24"/>
        </w:rPr>
        <w:t xml:space="preserve">Every country has its own unique history of racism, i.e. a worldview in which one “superior” group dominates others that they consider “inferior” by virtue of their differences (caste, religion, race, ethnicity, tribal, etc.). The United States has attempted over the past two and half centuries to remedy its own history of racism. Although outright, raw racism persists in neo-Nazi subcultures and other marginal groups, enormous progress has been made toward building a genuine multiracial society. Long before the first African-American became president, signs of progress abounded.</w:t>
      </w:r>
    </w:p>
    <w:p>
      <w:pPr/>
      <w:r>
        <w:rPr>
          <w:rFonts w:ascii="Times" w:hAnsi="Times" w:cs="Times"/>
          <w:sz w:val="24"/>
          <w:sz-cs w:val="24"/>
        </w:rPr>
        <w:t xml:space="preserve">From the White House to state legislatures, from the basketball court to the board room, from the music studio to the TV news station, America is no longer a white nation.  Demographically as well as culturally, Americans of African, Latin, Asian descent — as well as immigrants from more than 150 nations — have profoundly shifted the color scheme of our culture. This accelerating diversity of American culture is itself a catalyst for democracy. Demographic projections clearly show a nation that within a generation will be more non-white than white.</w:t>
      </w:r>
    </w:p>
    <w:p>
      <w:pPr/>
      <w:r>
        <w:rPr>
          <w:rFonts w:ascii="Times" w:hAnsi="Times" w:cs="Times"/>
          <w:sz w:val="24"/>
          <w:sz-cs w:val="24"/>
        </w:rPr>
        <w:t xml:space="preserve"/>
        <w:tab/>
        <w:t xml:space="preserve">Public life is gradually coming to reflect this demographic reality. Increasingly, America is moving away from trying to blend all newcomers into a melting pot of “Americanness” and is embracing the full and authentic spectrum of cultural differences. Unlike early waves of immigrants, who strived to “Americanize” as quickly and thoroughly as possible, newcomers today often retain aspects of their culture. Now able to import movies and news and other media from their home countries, many live within the geographic USA but continue to live as if in their countries of origin. </w:t>
      </w:r>
    </w:p>
    <w:p>
      <w:pPr/>
      <w:r>
        <w:rPr>
          <w:rFonts w:ascii="Times" w:hAnsi="Times" w:cs="Times"/>
          <w:sz w:val="24"/>
          <w:sz-cs w:val="24"/>
        </w:rPr>
        <w:t xml:space="preserve"/>
        <w:tab/>
        <w:t xml:space="preserve">This remarkable diversity makes American culture much less monolithic and homogenous, and for that reason makes the populace harder to control. One cannot sustain an anti-immigrant policy when a significant portion of the population already </w:t>
      </w:r>
      <w:r>
        <w:rPr>
          <w:rFonts w:ascii="Times" w:hAnsi="Times" w:cs="Times"/>
          <w:sz w:val="24"/>
          <w:sz-cs w:val="24"/>
          <w:i/>
        </w:rPr>
        <w:t xml:space="preserve">are</w:t>
      </w:r>
      <w:r>
        <w:rPr>
          <w:rFonts w:ascii="Times" w:hAnsi="Times" w:cs="Times"/>
          <w:sz w:val="24"/>
          <w:sz-cs w:val="24"/>
        </w:rPr>
        <w:t xml:space="preserve"> immigrants or their children. Israel may try to be a “Jewish state;” Saudi Arabia may try to maintain a  homogenous Sunni Muslim nation; and various countries may try to preserve their “Christian” identities. But the proudly heterogeneous citizens of the United States of America cannot be squeezed back into a one-identity bottle. When demagogues try to do so, sooner or later they fail. </w:t>
      </w:r>
    </w:p>
    <w:p>
      <w:pPr/>
      <w:r>
        <w:rPr>
          <w:rFonts w:ascii="Times" w:hAnsi="Times" w:cs="Times"/>
          <w:sz w:val="24"/>
          <w:sz-cs w:val="24"/>
        </w:rPr>
        <w:t xml:space="preserve"/>
        <w:tab/>
        <w:t xml:space="preserve"/>
      </w:r>
      <w:r>
        <w:rPr>
          <w:rFonts w:ascii="Times" w:hAnsi="Times" w:cs="Times"/>
          <w:sz w:val="24"/>
          <w:sz-cs w:val="24"/>
          <w:i/>
        </w:rPr>
        <w:t xml:space="preserve">E pluribus Unum</w:t>
      </w:r>
      <w:r>
        <w:rPr>
          <w:rFonts w:ascii="Times" w:hAnsi="Times" w:cs="Times"/>
          <w:sz w:val="24"/>
          <w:sz-cs w:val="24"/>
        </w:rPr>
        <w:t xml:space="preserve"> (“out of many, one”) is not only our official motto. It is our sacred heritage.</w:t>
      </w:r>
    </w:p>
    <w:p>
      <w:pPr/>
      <w:r>
        <w:rPr>
          <w:rFonts w:ascii="Times" w:hAnsi="Times" w:cs="Times"/>
          <w:sz w:val="24"/>
          <w:sz-cs w:val="24"/>
        </w:rPr>
        <w:t xml:space="preserve"/>
      </w:r>
    </w:p>
    <w:p>
      <w:pPr/>
      <w:r>
        <w:rPr>
          <w:rFonts w:ascii="Times" w:hAnsi="Times" w:cs="Times"/>
          <w:sz w:val="24"/>
          <w:sz-cs w:val="24"/>
          <w:b/>
        </w:rPr>
        <w:t xml:space="preserve"/>
        <w:tab/>
        <w:t xml:space="preserve">Durable Political Structures.</w:t>
      </w:r>
    </w:p>
    <w:p>
      <w:pPr/>
      <w:r>
        <w:rPr>
          <w:rFonts w:ascii="Times" w:hAnsi="Times" w:cs="Times"/>
          <w:sz w:val="24"/>
          <w:sz-cs w:val="24"/>
          <w:b/>
        </w:rPr>
        <w:t xml:space="preserve"/>
        <w:tab/>
        <w:t xml:space="preserve"/>
      </w:r>
      <w:r>
        <w:rPr>
          <w:rFonts w:ascii="Times" w:hAnsi="Times" w:cs="Times"/>
          <w:sz w:val="24"/>
          <w:sz-cs w:val="24"/>
        </w:rPr>
        <w:t xml:space="preserve">After almost 250 years in the making, the judicial, legislative and executive infrastructure of our government has proved its mettle. The civil war tore the nation apart, but it recovered. The disenfranchisement of non-whites and women in the initial blueprint for democracy was a major flaw, but over the centuries is slowly being rectified. Economic depressions and financial crises have repeatedly stressed the system, but it has adapted and proved resilient. The American dream has been severely split by accelerating economic inequality, yet the bonds that keep citizens engaged and participating continue to hold. While candidates, critics and (of course) artists periodically call for “revolution,” the “system” persists.</w:t>
      </w:r>
    </w:p>
    <w:p>
      <w:pPr/>
      <w:r>
        <w:rPr>
          <w:rFonts w:ascii="Times" w:hAnsi="Times" w:cs="Times"/>
          <w:sz w:val="24"/>
          <w:sz-cs w:val="24"/>
        </w:rPr>
        <w:t xml:space="preserve"/>
        <w:tab/>
        <w:t xml:space="preserve">The DNA of this democracy, which was set by the Founding Fathers, was designed for thirteen small states with a population of 2.5 million. It is now functioning for fifty states that are spread across an entire continent (and beyond, to include Alaska and Hawaii) and a population more than one hundred times greater.</w:t>
      </w:r>
    </w:p>
    <w:p>
      <w:pPr/>
      <w:r>
        <w:rPr>
          <w:rFonts w:ascii="Times" w:hAnsi="Times" w:cs="Times"/>
          <w:sz w:val="24"/>
          <w:sz-cs w:val="24"/>
        </w:rPr>
        <w:t xml:space="preserve"/>
        <w:tab/>
        <w:t xml:space="preserve">As previously noted, when one branch of government overreaches, the other branches are activated. For example, when President Trump criticized and attempted to undermine the legitimacy of an “Obama judge” ( i.e. someone appointed by his predecessor), the Chief Justice of the Supreme Court, John Roberts, quickly rebutted him. </w:t>
      </w:r>
      <w:r>
        <w:rPr>
          <w:rFonts w:ascii="Times New Roman" w:hAnsi="Times New Roman" w:cs="Times New Roman"/>
          <w:sz w:val="24"/>
          <w:sz-cs w:val="24"/>
        </w:rPr>
        <w:t xml:space="preserve">"We do not have Obama judges or Trump judges, Bush judges or Clinton judges," Roberts said in an unusual Wednesday statement. "What we have is an extraordinary group of dedicated judges doing their level best to do equal right to those appearing before them." </w:t>
      </w:r>
    </w:p>
    <w:p>
      <w:pPr/>
      <w:r>
        <w:rPr>
          <w:rFonts w:ascii="Times New Roman" w:hAnsi="Times New Roman" w:cs="Times New Roman"/>
          <w:sz w:val="24"/>
          <w:sz-cs w:val="24"/>
        </w:rPr>
        <w:t xml:space="preserve"/>
      </w:r>
    </w:p>
    <w:p>
      <w:pPr/>
      <w:r>
        <w:rPr>
          <w:rFonts w:ascii="Times New Roman" w:hAnsi="Times New Roman" w:cs="Times New Roman"/>
          <w:sz w:val="24"/>
          <w:sz-cs w:val="24"/>
        </w:rPr>
        <w:t xml:space="preserve"/>
        <w:tab/>
        <w:t xml:space="preserve">These five strengths, and others too numerous to mention, are why democracy in America has endured and remains so vibrant today.</w:t>
      </w:r>
    </w:p>
    <w:p>
      <w:pPr/>
      <w:r>
        <w:rPr>
          <w:rFonts w:ascii="Times New Roman" w:hAnsi="Times New Roman" w:cs="Times New Roman"/>
          <w:sz w:val="24"/>
          <w:sz-cs w:val="24"/>
        </w:rPr>
        <w:t xml:space="preserve"/>
        <w:tab/>
        <w:t xml:space="preserve"/>
      </w:r>
    </w:p>
    <w:p>
      <w:pPr/>
      <w:r>
        <w:rPr>
          <w:rFonts w:ascii="Times New Roman" w:hAnsi="Times New Roman" w:cs="Times New Roman"/>
          <w:sz w:val="24"/>
          <w:sz-cs w:val="24"/>
        </w:rPr>
        <w:t xml:space="preserve"/>
        <w:tab/>
        <w:t xml:space="preserve"/>
        <w:tab/>
        <w:t xml:space="preserve"/>
        <w:tab/>
        <w:t xml:space="preserve"/>
        <w:tab/>
        <w:t xml:space="preserve"/>
        <w:tab/>
        <w:t xml:space="preserve">AMERICA’S WEAKNESSES</w:t>
      </w:r>
    </w:p>
    <w:p>
      <w:pPr/>
      <w:r>
        <w:rPr>
          <w:rFonts w:ascii="Times New Roman" w:hAnsi="Times New Roman" w:cs="Times New Roman"/>
          <w:sz w:val="24"/>
          <w:sz-cs w:val="24"/>
        </w:rPr>
        <w:t xml:space="preserve"/>
      </w:r>
    </w:p>
    <w:p>
      <w:pPr/>
      <w:r>
        <w:rPr>
          <w:rFonts w:ascii="Times New Roman" w:hAnsi="Times New Roman" w:cs="Times New Roman"/>
          <w:sz w:val="24"/>
          <w:sz-cs w:val="24"/>
        </w:rPr>
        <w:t xml:space="preserve"/>
        <w:tab/>
        <w:t xml:space="preserve">While defenders of America’s “greatness” often stress these strengths, they are less likely to acknowledge its weaknesses. Just as we as individuals will live longer, healthier lives if we know are limitations, so I believe are nations stronger if they can face their shortcomings.  </w:t>
      </w:r>
      <w:r>
        <w:rPr>
          <w:rFonts w:ascii="Times" w:hAnsi="Times" w:cs="Times"/>
          <w:sz w:val="24"/>
          <w:sz-cs w:val="24"/>
        </w:rPr>
        <w:t xml:space="preserve">After all, if what makes America great is the degree to which it has achieved its highest stated aspirations, our next challenge is to acknowledge the degree to which we have not yet done so. In that spirit, let us examine five parallel weaknesses in our democracy that require our vigilance.</w:t>
      </w:r>
    </w:p>
    <w:p>
      <w:pPr/>
      <w:r>
        <w:rPr>
          <w:rFonts w:ascii="Times" w:hAnsi="Times" w:cs="Times"/>
          <w:sz w:val="24"/>
          <w:sz-cs w:val="24"/>
        </w:rPr>
        <w:t xml:space="preserve"/>
      </w:r>
    </w:p>
    <w:p>
      <w:pPr/>
      <w:r>
        <w:rPr>
          <w:rFonts w:ascii="Times" w:hAnsi="Times" w:cs="Times"/>
          <w:sz w:val="24"/>
          <w:sz-cs w:val="24"/>
          <w:b/>
        </w:rPr>
        <w:t xml:space="preserve"/>
        <w:tab/>
        <w:t xml:space="preserve">Fragmenting National Identity.   </w:t>
      </w:r>
    </w:p>
    <w:p>
      <w:pPr/>
      <w:r>
        <w:rPr>
          <w:rFonts w:ascii="Times" w:hAnsi="Times" w:cs="Times"/>
          <w:sz w:val="24"/>
          <w:sz-cs w:val="24"/>
          <w:b/>
        </w:rPr>
        <w:t xml:space="preserve"/>
        <w:tab/>
        <w:t xml:space="preserve"/>
      </w:r>
      <w:r>
        <w:rPr>
          <w:rFonts w:ascii="Times" w:hAnsi="Times" w:cs="Times"/>
          <w:sz w:val="24"/>
          <w:sz-cs w:val="24"/>
        </w:rPr>
        <w:t xml:space="preserve">While celebrating “free speech” and “freedom of the press,” we also must confront the splintering of American identity. Instead of </w:t>
      </w:r>
      <w:r>
        <w:rPr>
          <w:rFonts w:ascii="Times" w:hAnsi="Times" w:cs="Times"/>
          <w:sz w:val="24"/>
          <w:sz-cs w:val="24"/>
          <w:i/>
        </w:rPr>
        <w:t xml:space="preserve">E pluribus Unum (“out of many, one”)</w:t>
      </w:r>
      <w:r>
        <w:rPr>
          <w:rFonts w:ascii="Times" w:hAnsi="Times" w:cs="Times"/>
          <w:sz w:val="24"/>
          <w:sz-cs w:val="24"/>
        </w:rPr>
        <w:t xml:space="preserve">, it now often seems to be just the opposite: </w:t>
      </w:r>
      <w:r>
        <w:rPr>
          <w:rFonts w:ascii="Times" w:hAnsi="Times" w:cs="Times"/>
          <w:sz w:val="24"/>
          <w:sz-cs w:val="24"/>
          <w:i/>
        </w:rPr>
        <w:t xml:space="preserve">E Unum pluribus</w:t>
      </w:r>
      <w:r>
        <w:rPr>
          <w:rFonts w:ascii="Times" w:hAnsi="Times" w:cs="Times"/>
          <w:sz w:val="24"/>
          <w:sz-cs w:val="24"/>
        </w:rPr>
        <w:t xml:space="preserve"> (“out of one, many”).</w:t>
      </w:r>
    </w:p>
    <w:p>
      <w:pPr/>
      <w:r>
        <w:rPr>
          <w:rFonts w:ascii="Times" w:hAnsi="Times" w:cs="Times"/>
          <w:sz w:val="24"/>
          <w:sz-cs w:val="24"/>
        </w:rPr>
        <w:t xml:space="preserve">A high percentage of Americans now spend the vast majority of their time in the mediated world of electronic </w:t>
      </w:r>
      <w:r>
        <w:rPr>
          <w:rFonts w:ascii="Times" w:hAnsi="Times" w:cs="Times"/>
          <w:sz w:val="24"/>
          <w:sz-cs w:val="24"/>
          <w:i/>
        </w:rPr>
        <w:t xml:space="preserve">circuits</w:t>
      </w:r>
      <w:r>
        <w:rPr>
          <w:rFonts w:ascii="Times" w:hAnsi="Times" w:cs="Times"/>
          <w:sz w:val="24"/>
          <w:sz-cs w:val="24"/>
        </w:rPr>
        <w:t xml:space="preserve"> not physical </w:t>
      </w:r>
      <w:r>
        <w:rPr>
          <w:rFonts w:ascii="Times" w:hAnsi="Times" w:cs="Times"/>
          <w:sz w:val="24"/>
          <w:sz-cs w:val="24"/>
          <w:i/>
        </w:rPr>
        <w:t xml:space="preserve">communities</w:t>
      </w:r>
      <w:r>
        <w:rPr>
          <w:rFonts w:ascii="Times" w:hAnsi="Times" w:cs="Times"/>
          <w:sz w:val="24"/>
          <w:sz-cs w:val="24"/>
        </w:rPr>
        <w:t xml:space="preserve">. We live watching screens not three-dimensional scenes. We spend more and more time with the virtual and less and less with the real. It has reached the point that being with what is “real” is now nothing more than an optional way of focusing our attention. Only when a crisis occurs — whether a flood, hurricane, forest fire, or a power blackout — does everyone remember the uncomfortable fact that “reality” is not about tuning into another channel or app. It is about survival.</w:t>
      </w:r>
    </w:p>
    <w:p>
      <w:pPr/>
      <w:r>
        <w:rPr>
          <w:rFonts w:ascii="Times" w:hAnsi="Times" w:cs="Times"/>
          <w:sz w:val="24"/>
          <w:sz-cs w:val="24"/>
        </w:rPr>
        <w:t xml:space="preserve">These virtual worlds which we inhabit have become so profoundly different from each other that we are losing our “common ground” as a people. What once was a tangible reality (the shared ground on which we walked) is now a figure of speech. True: the word “united” is front-and-center in our nation’s name. But this mediated world and its increasingly distorted news outlets are proving to be profoundly and purposefully </w:t>
      </w:r>
      <w:r>
        <w:rPr>
          <w:rFonts w:ascii="Times" w:hAnsi="Times" w:cs="Times"/>
          <w:sz w:val="24"/>
          <w:sz-cs w:val="24"/>
          <w:i/>
        </w:rPr>
        <w:t xml:space="preserve">dis</w:t>
      </w:r>
      <w:r>
        <w:rPr>
          <w:rFonts w:ascii="Times" w:hAnsi="Times" w:cs="Times"/>
          <w:sz w:val="24"/>
          <w:sz-cs w:val="24"/>
        </w:rPr>
        <w:t xml:space="preserve">united. </w:t>
      </w:r>
    </w:p>
    <w:p>
      <w:pPr/>
      <w:r>
        <w:rPr>
          <w:rFonts w:ascii="Times" w:hAnsi="Times" w:cs="Times"/>
          <w:sz w:val="24"/>
          <w:sz-cs w:val="24"/>
        </w:rPr>
        <w:t xml:space="preserve">More than twenty years ago, I closely studied the emerging belief systems that were dividing Americans from each other. At that time, these competing worldviews had only minimal focus on media. Today, however, these belief systems (and others that have subsequently taken hold in our civic culture) are heavily rooted in media. </w:t>
      </w:r>
      <w:r>
        <w:rPr>
          <w:rFonts w:ascii="Times" w:hAnsi="Times" w:cs="Times"/>
          <w:sz w:val="24"/>
          <w:sz-cs w:val="24"/>
          <w:i/>
        </w:rPr>
        <w:t xml:space="preserve">It is now possible to live within the United States and yet increasingly inhabit a “state of mind” that is hermetically sealed off from any reality other than programming of one’s own choosing</w:t>
      </w:r>
      <w:r>
        <w:rPr>
          <w:rFonts w:ascii="Times" w:hAnsi="Times" w:cs="Times"/>
          <w:sz w:val="24"/>
          <w:sz-cs w:val="24"/>
        </w:rPr>
        <w:t xml:space="preserve">. </w:t>
      </w:r>
    </w:p>
    <w:p>
      <w:pPr/>
      <w:r>
        <w:rPr>
          <w:rFonts w:ascii="Times" w:hAnsi="Times" w:cs="Times"/>
          <w:sz w:val="24"/>
          <w:sz-cs w:val="24"/>
        </w:rPr>
        <w:t xml:space="preserve">These separate, closed loop info-worlds are now commonly referred to as “bias bubbles.” The phrase is apt because living in a bubble inevitably leads to a biased view of the whole. To a degree unimaginable in previous generations, both the media settings and social settings in which we live are fragmented. Consequently, to speak of “American identity” is becoming less and less salient. The “diversity” which many fortunate Americans have long celebrated has now taken on a negative meaning: we live in different worlds, and bridging between them is becoming harder and harder. </w:t>
      </w:r>
    </w:p>
    <w:p>
      <w:pPr/>
      <w:r>
        <w:rPr>
          <w:rFonts w:ascii="Times" w:hAnsi="Times" w:cs="Times"/>
          <w:sz w:val="24"/>
          <w:sz-cs w:val="24"/>
        </w:rPr>
        <w:t xml:space="preserve">It is true: when geopolitics provides us with a legitimate war (World War II), a common enemy (the Soviet Union), or an existential threat (the September 11, 2001 terrorist attack), we pull together — at least temporarily. But otherwise, we are a house divided — not into two sides, but into multiple shards. This is a profound weakness in our democracy because it makes it therefore more easily manipulated by demagogues who pit us against each other.</w:t>
      </w:r>
    </w:p>
    <w:p>
      <w:pPr/>
      <w:r>
        <w:rPr>
          <w:rFonts w:ascii="Times" w:hAnsi="Times" w:cs="Times"/>
          <w:sz w:val="24"/>
          <w:sz-cs w:val="24"/>
        </w:rPr>
        <w:t xml:space="preserve"/>
      </w:r>
    </w:p>
    <w:p>
      <w:pPr/>
      <w:r>
        <w:rPr>
          <w:rFonts w:ascii="Times" w:hAnsi="Times" w:cs="Times"/>
          <w:sz w:val="24"/>
          <w:sz-cs w:val="24"/>
          <w:b/>
        </w:rPr>
        <w:t xml:space="preserve">Embedded Military-Industrial Complex.</w:t>
      </w:r>
    </w:p>
    <w:p>
      <w:pPr/>
      <w:r>
        <w:rPr>
          <w:rFonts w:ascii="Times" w:hAnsi="Times" w:cs="Times"/>
          <w:sz w:val="24"/>
          <w:sz-cs w:val="24"/>
        </w:rPr>
        <w:t xml:space="preserve"/>
        <w:tab/>
        <w:t xml:space="preserve">Because our military is socially progressive in certain ways and strives for a fair-minded, meritocratic culture independent of political partisanship, it is at another level a threat to the very democracy it seeks to protect. From President Eisenhower on, the threat of a “military-industrial complex” has not only been present but has become increasingly embedded in the marrow of democracy’s bones. </w:t>
      </w:r>
    </w:p>
    <w:p>
      <w:pPr/>
      <w:r>
        <w:rPr>
          <w:rFonts w:ascii="Times" w:hAnsi="Times" w:cs="Times"/>
          <w:sz w:val="24"/>
          <w:sz-cs w:val="24"/>
        </w:rPr>
        <w:t xml:space="preserve"/>
      </w:r>
    </w:p>
    <w:p>
      <w:pPr/>
      <w:r>
        <w:rPr>
          <w:rFonts w:ascii="Times" w:hAnsi="Times" w:cs="Times"/>
          <w:sz w:val="24"/>
          <w:sz-cs w:val="24"/>
        </w:rPr>
        <w:t xml:space="preserve">We now have a military economy that is far larger than at the end of World War II. More of our productive resources are bound up in “defense” than when we are fighting against the global Axis threat and hundreds of thousands of American men were deployed around the world. This military spending increases regardless of the actual threats we face, and now is deeply embedded in communities across the nation. The economic well-being if many regions of the country now depend largely on both military bases and military contracts for weaponry and a vast assortment of other products.</w:t>
      </w:r>
    </w:p>
    <w:p>
      <w:pPr/>
      <w:r>
        <w:rPr>
          <w:rFonts w:ascii="Times" w:hAnsi="Times" w:cs="Times"/>
          <w:sz w:val="24"/>
          <w:sz-cs w:val="24"/>
        </w:rPr>
        <w:t xml:space="preserve">As of September 2017, according to the Department of Defense, we have 1.3 million active duty military personnel and another 800,000 reserve forces. If we combine these numbers with the 3.3 million veterans who have served since September 11, 2001, we begin to glimpse the magnitude of this vast archipelago that stretches across this continent and to the more than 700 US military sites around the world, not to mention the increasing investment beyond the world in space.</w:t>
      </w:r>
    </w:p>
    <w:p>
      <w:pPr/>
      <w:r>
        <w:rPr>
          <w:rFonts w:ascii="Times" w:hAnsi="Times" w:cs="Times"/>
          <w:sz w:val="24"/>
          <w:sz-cs w:val="24"/>
        </w:rPr>
        <w:t xml:space="preserve"/>
        <w:tab/>
        <w:t xml:space="preserve">Recently a “bipartisan” commission advised the President that we needed to spend more — much more — on defense. The National Defense Strategy Commission argued that “leap-ahead technologies” require leap-ahead funding. Before this assessment is taken at face value, we must take into consideration the fact that the co-chair sits on the board of Northrup Grumman, one of America’s largest defense contractors. </w:t>
      </w:r>
    </w:p>
    <w:p>
      <w:pPr/>
      <w:r>
        <w:rPr>
          <w:rFonts w:ascii="Times" w:hAnsi="Times" w:cs="Times"/>
          <w:sz w:val="24"/>
          <w:sz-cs w:val="24"/>
        </w:rPr>
        <w:t xml:space="preserve"/>
      </w:r>
    </w:p>
    <w:p>
      <w:pPr/>
      <w:r>
        <w:rPr>
          <w:rFonts w:ascii="Times" w:hAnsi="Times" w:cs="Times"/>
          <w:sz w:val="24"/>
          <w:sz-cs w:val="24"/>
        </w:rPr>
        <w:t xml:space="preserve">Unlike during World War II, the US defense budget is no longer actually </w:t>
      </w:r>
      <w:r>
        <w:rPr>
          <w:rFonts w:ascii="Times" w:hAnsi="Times" w:cs="Times"/>
          <w:sz w:val="24"/>
          <w:sz-cs w:val="24"/>
          <w:i/>
        </w:rPr>
        <w:t xml:space="preserve">threat</w:t>
      </w:r>
      <w:r>
        <w:rPr>
          <w:rFonts w:ascii="Times" w:hAnsi="Times" w:cs="Times"/>
          <w:sz w:val="24"/>
          <w:sz-cs w:val="24"/>
        </w:rPr>
        <w:t xml:space="preserve">-based. It is primarily </w:t>
      </w:r>
      <w:r>
        <w:rPr>
          <w:rFonts w:ascii="Times" w:hAnsi="Times" w:cs="Times"/>
          <w:sz w:val="24"/>
          <w:sz-cs w:val="24"/>
          <w:i/>
        </w:rPr>
        <w:t xml:space="preserve">contractor</w:t>
      </w:r>
      <w:r>
        <w:rPr>
          <w:rFonts w:ascii="Times" w:hAnsi="Times" w:cs="Times"/>
          <w:sz w:val="24"/>
          <w:sz-cs w:val="24"/>
        </w:rPr>
        <w:t xml:space="preserve">-based. Furthermore, while it sometimes protects our </w:t>
      </w:r>
      <w:r>
        <w:rPr>
          <w:rFonts w:ascii="Times" w:hAnsi="Times" w:cs="Times"/>
          <w:sz w:val="24"/>
          <w:sz-cs w:val="24"/>
          <w:i/>
        </w:rPr>
        <w:t xml:space="preserve">political</w:t>
      </w:r>
      <w:r>
        <w:rPr>
          <w:rFonts w:ascii="Times" w:hAnsi="Times" w:cs="Times"/>
          <w:sz w:val="24"/>
          <w:sz-cs w:val="24"/>
        </w:rPr>
        <w:t xml:space="preserve"> interests, it is often designed to protect the </w:t>
      </w:r>
      <w:r>
        <w:rPr>
          <w:rFonts w:ascii="Times" w:hAnsi="Times" w:cs="Times"/>
          <w:sz w:val="24"/>
          <w:sz-cs w:val="24"/>
          <w:i/>
        </w:rPr>
        <w:t xml:space="preserve">economic</w:t>
      </w:r>
      <w:r>
        <w:rPr>
          <w:rFonts w:ascii="Times" w:hAnsi="Times" w:cs="Times"/>
          <w:sz w:val="24"/>
          <w:sz-cs w:val="24"/>
        </w:rPr>
        <w:t xml:space="preserve"> interests of American companies and their investments abroad. </w:t>
      </w:r>
    </w:p>
    <w:p>
      <w:pPr/>
      <w:r>
        <w:rPr>
          <w:rFonts w:ascii="Times" w:hAnsi="Times" w:cs="Times"/>
          <w:sz w:val="24"/>
          <w:sz-cs w:val="24"/>
        </w:rPr>
        <w:t xml:space="preserve">To support this “military state” with ever more expensive weaponry and ever higher wages and incentives requires an ever growing expenditure. This is only multiplied by our commitment to a never-ending war against “global terrorism,” the first time in our nation’s history to adopt a strategy of permanent military conflict. So deeply rooted is this commitment in our political culture that questioning it is now tantamount to political suicide. Few members of the US Congress, and no president, can be elected (or at least re-elected) who questions this huge allocation of funds. If a political leader does so, he or she finds themselves quickly labeled “weak” or “naïve” and is skewered by their opponent for making America vulnerable to attack.</w:t>
      </w:r>
    </w:p>
    <w:p>
      <w:pPr/>
      <w:r>
        <w:rPr>
          <w:rFonts w:ascii="Times" w:hAnsi="Times" w:cs="Times"/>
          <w:sz w:val="24"/>
          <w:sz-cs w:val="24"/>
        </w:rPr>
        <w:t xml:space="preserve">This commitment to a permanent war economy (as well as runaway entitlements) are a threat to democracy on several levels. Domestically, it fuels the growing debt which is undermining the freedom of future generations to make their own economic decisions. </w:t>
      </w:r>
      <w:r>
        <w:rPr>
          <w:rFonts w:ascii="Times" w:hAnsi="Times" w:cs="Times"/>
          <w:sz w:val="24"/>
          <w:sz-cs w:val="24"/>
          <w:i/>
        </w:rPr>
        <w:t xml:space="preserve">We are effectively mortgaging their future to a degree that will leave the emerging generations paying interest on a debt that they never chose to incur in the first place.</w:t>
      </w:r>
      <w:r>
        <w:rPr>
          <w:rFonts w:ascii="Times" w:hAnsi="Times" w:cs="Times"/>
          <w:sz w:val="24"/>
          <w:sz-cs w:val="24"/>
        </w:rPr>
        <w:t xml:space="preserve"> If democracy means “choice,” then democracy is being undermined by our depriving future generations of precisely the capacity to choose.</w:t>
      </w:r>
    </w:p>
    <w:p>
      <w:pPr/>
      <w:r>
        <w:rPr>
          <w:rFonts w:ascii="Times" w:hAnsi="Times" w:cs="Times"/>
          <w:sz w:val="24"/>
          <w:sz-cs w:val="24"/>
        </w:rPr>
        <w:t xml:space="preserve"> Internationally, this growing expenditure is not having a positive impact on democracy abroad. While our military presence has </w:t>
      </w:r>
      <w:r>
        <w:rPr>
          <w:rFonts w:ascii="Times" w:hAnsi="Times" w:cs="Times"/>
          <w:sz w:val="24"/>
          <w:sz-cs w:val="24"/>
          <w:i/>
        </w:rPr>
        <w:t xml:space="preserve">grown</w:t>
      </w:r>
      <w:r>
        <w:rPr>
          <w:rFonts w:ascii="Times" w:hAnsi="Times" w:cs="Times"/>
          <w:sz w:val="24"/>
          <w:sz-cs w:val="24"/>
        </w:rPr>
        <w:t xml:space="preserve">, democracies have </w:t>
      </w:r>
      <w:r>
        <w:rPr>
          <w:rFonts w:ascii="Times" w:hAnsi="Times" w:cs="Times"/>
          <w:sz w:val="24"/>
          <w:sz-cs w:val="24"/>
          <w:i/>
        </w:rPr>
        <w:t xml:space="preserve">declined</w:t>
      </w:r>
      <w:r>
        <w:rPr>
          <w:rFonts w:ascii="Times" w:hAnsi="Times" w:cs="Times"/>
          <w:sz w:val="24"/>
          <w:sz-cs w:val="24"/>
        </w:rPr>
        <w:t xml:space="preserve">. By some accounts, more than two dozen countries have retreated from democracy just since the beginning of the millennium. So if the purpose of increasingly military expenditures is to make the world safe for democracy, that strategy is failing. Those who truly care about global democracy must rethink the role of the military.   </w:t>
      </w:r>
    </w:p>
    <w:p>
      <w:pPr/>
      <w:r>
        <w:rPr>
          <w:rFonts w:ascii="Times" w:hAnsi="Times" w:cs="Times"/>
          <w:sz w:val="24"/>
          <w:sz-cs w:val="24"/>
        </w:rPr>
        <w:t xml:space="preserve"/>
      </w:r>
    </w:p>
    <w:p>
      <w:pPr/>
      <w:r>
        <w:rPr>
          <w:rFonts w:ascii="Times" w:hAnsi="Times" w:cs="Times"/>
          <w:sz w:val="24"/>
          <w:sz-cs w:val="24"/>
          <w:b/>
        </w:rPr>
        <w:t xml:space="preserve"/>
        <w:tab/>
        <w:t xml:space="preserve">Distorted Role of Private Capital</w:t>
      </w:r>
    </w:p>
    <w:p>
      <w:pPr/>
      <w:r>
        <w:rPr>
          <w:rFonts w:ascii="Times" w:hAnsi="Times" w:cs="Times"/>
          <w:sz w:val="24"/>
          <w:sz-cs w:val="24"/>
        </w:rPr>
        <w:t xml:space="preserve">A generation ago, most citizens believed they would be better off than their parents. But it has become clear that, while the growth of GDP in America is strong, it is also true that it does not translate into "greatness." The per capita GDP of France, for example, is only two-thirds that of the United States. Yet the French have more leisure, have less inequality, are much healthier and live longer. Even though America may be more "productive" than France, it clearly does not automatically translate into well-being — and ordinary Americans now recognize the difference between economic numbers and their lived experience.</w:t>
      </w:r>
    </w:p>
    <w:p>
      <w:pPr/>
      <w:r>
        <w:rPr>
          <w:rFonts w:ascii="Times" w:hAnsi="Times" w:cs="Times"/>
          <w:sz w:val="24"/>
          <w:sz-cs w:val="24"/>
        </w:rPr>
        <w:t xml:space="preserve">A crucial fork in the road was reached recently when the Supreme Court allowed </w:t>
      </w:r>
    </w:p>
    <w:p>
      <w:pPr/>
      <w:r>
        <w:rPr>
          <w:rFonts w:ascii="Times" w:hAnsi="Times" w:cs="Times"/>
          <w:sz w:val="24"/>
          <w:sz-cs w:val="24"/>
        </w:rPr>
        <w:t xml:space="preserve">corporations and other private entities to spend </w:t>
      </w:r>
      <w:r>
        <w:rPr>
          <w:rFonts w:ascii="Times" w:hAnsi="Times" w:cs="Times"/>
          <w:sz w:val="24"/>
          <w:sz-cs w:val="24"/>
          <w:i/>
        </w:rPr>
        <w:t xml:space="preserve">unlimited</w:t>
      </w:r>
      <w:r>
        <w:rPr>
          <w:rFonts w:ascii="Times" w:hAnsi="Times" w:cs="Times"/>
          <w:sz w:val="24"/>
          <w:sz-cs w:val="24"/>
        </w:rPr>
        <w:t xml:space="preserve"> amounts of money on political ads, political campaigns and other “electioneering communications.” What this means is pivotal: the voice of wealth could now — </w:t>
      </w:r>
      <w:r>
        <w:rPr>
          <w:rFonts w:ascii="Times" w:hAnsi="Times" w:cs="Times"/>
          <w:sz w:val="24"/>
          <w:sz-cs w:val="24"/>
          <w:i/>
        </w:rPr>
        <w:t xml:space="preserve">legally</w:t>
      </w:r>
      <w:r>
        <w:rPr>
          <w:rFonts w:ascii="Times" w:hAnsi="Times" w:cs="Times"/>
          <w:sz w:val="24"/>
          <w:sz-cs w:val="24"/>
        </w:rPr>
        <w:t xml:space="preserve"> — become louder than the voice of the people.  </w:t>
      </w:r>
    </w:p>
    <w:p>
      <w:pPr/>
      <w:r>
        <w:rPr>
          <w:rFonts w:ascii="Times" w:hAnsi="Times" w:cs="Times"/>
          <w:sz w:val="24"/>
          <w:sz-cs w:val="24"/>
        </w:rPr>
        <w:t xml:space="preserve">Not only are the voices of the voters being compromised; so are the voices of the candidates themselves. </w:t>
      </w:r>
    </w:p>
    <w:p>
      <w:pPr/>
      <w:r>
        <w:rPr>
          <w:rFonts w:ascii="Times" w:hAnsi="Times" w:cs="Times"/>
          <w:sz w:val="24"/>
          <w:sz-cs w:val="24"/>
        </w:rPr>
        <w:t xml:space="preserve">To fully understand the impact of this legal decision, imagine a professional boxing match inside a large stadium filled with fans. But instead of a referee in the ring, there is no one inside the ropes to maintain order. Because the ring is not protected by security, any spectator —  at least one with enough money — can buy their way into the ring and attack one of the boxers. Instead of the ring being a boundaried space for two athletes to compete, it is now a free-for-all in which any mega-donor can land a verbal punch. There is no longer any semblance of a “fair fight” in big-money politics. It becomes instead a chaotic street fight of competing forces in which the losers are voters — and, of course, the integrity of democracy.</w:t>
      </w:r>
    </w:p>
    <w:p>
      <w:pPr/>
      <w:r>
        <w:rPr>
          <w:rFonts w:ascii="Times" w:hAnsi="Times" w:cs="Times"/>
          <w:sz w:val="24"/>
          <w:sz-cs w:val="24"/>
        </w:rPr>
        <w:t xml:space="preserve">As one pollster reported after the 2014 elections: “From the reddest rural towns to the biggest bluest big cities, the sentiment is the same. People say Washington is broken and on the decline, and that government no longer works for them—only for the rich and powerful.”</w:t>
      </w:r>
    </w:p>
    <w:p>
      <w:pPr/>
      <w:r>
        <w:rPr>
          <w:rFonts w:ascii="Times" w:hAnsi="Times" w:cs="Times"/>
          <w:sz w:val="24"/>
          <w:sz-cs w:val="24"/>
        </w:rPr>
        <w:t xml:space="preserve">What makes the role of private capital so corrosive, then, is not just economic inequality. It is the undermining of faith in democracy itself.</w:t>
      </w:r>
    </w:p>
    <w:p>
      <w:pPr/>
      <w:r>
        <w:rPr>
          <w:rFonts w:ascii="Times" w:hAnsi="Times" w:cs="Times"/>
          <w:sz w:val="24"/>
          <w:sz-cs w:val="24"/>
        </w:rPr>
        <w:t xml:space="preserve">The role of the proverbial “1%” in American politics is only the visible tip of a deeper iceberg of distortion. While corporate power can be a </w:t>
      </w:r>
      <w:r>
        <w:rPr>
          <w:rFonts w:ascii="Times" w:hAnsi="Times" w:cs="Times"/>
          <w:sz w:val="24"/>
          <w:sz-cs w:val="24"/>
          <w:i/>
        </w:rPr>
        <w:t xml:space="preserve">countervailing</w:t>
      </w:r>
      <w:r>
        <w:rPr>
          <w:rFonts w:ascii="Times" w:hAnsi="Times" w:cs="Times"/>
          <w:sz w:val="24"/>
          <w:sz-cs w:val="24"/>
        </w:rPr>
        <w:t xml:space="preserve"> force in American life to political power, it can also be a </w:t>
      </w:r>
      <w:r>
        <w:rPr>
          <w:rFonts w:ascii="Times" w:hAnsi="Times" w:cs="Times"/>
          <w:sz w:val="24"/>
          <w:sz-cs w:val="24"/>
          <w:i/>
        </w:rPr>
        <w:t xml:space="preserve">colluding</w:t>
      </w:r>
      <w:r>
        <w:rPr>
          <w:rFonts w:ascii="Times" w:hAnsi="Times" w:cs="Times"/>
          <w:sz w:val="24"/>
          <w:sz-cs w:val="24"/>
        </w:rPr>
        <w:t xml:space="preserve"> force. As the previous discussion about the military-industrial complex suggests, big political parties and big money can become anti-democratic bedfellows. As campaigns become more money-driven, the likelihood that  corporate as well as individual wealth corrupts the political process only grows.</w:t>
      </w:r>
    </w:p>
    <w:p>
      <w:pPr/>
      <w:r>
        <w:rPr>
          <w:rFonts w:ascii="Times" w:hAnsi="Times" w:cs="Times"/>
          <w:sz w:val="24"/>
          <w:sz-cs w:val="24"/>
        </w:rPr>
        <w:t xml:space="preserve"> </w:t>
        <w:tab/>
        <w:t xml:space="preserve">“Campaign finance reform” is a case in point. This issue has in recent years become one of the favorite clichés in American politics. Meanwhile, “lobbyists” as a class have become the favorite scapegoats of our political pundits. These twin money-driven features of American democracy are now on everyone’s lips. This is because of the growing concern about the role of money in campaigns, and the determination of every fragmented interest group to advance its own plan for how to fix our “broken system.” </w:t>
      </w:r>
    </w:p>
    <w:p>
      <w:pPr/>
      <w:r>
        <w:rPr>
          <w:rFonts w:ascii="Times" w:hAnsi="Times" w:cs="Times"/>
          <w:sz w:val="24"/>
          <w:sz-cs w:val="24"/>
        </w:rPr>
        <w:t xml:space="preserve">To fully grasp the distortion of money in politics, consider the fact that 0.25 %  of the people give more than 67% of the money to candidates. This means that one out of every four hundred citizens bankrolls the vast majority of candidates.  Perhaps this is why so many Americans agree with one Nobel Prize-winning economist who assert that government in America today is “of the 1 percent, for the 1 percent, and by the 1 percent.</w:t>
      </w:r>
    </w:p>
    <w:p>
      <w:pPr/>
      <w:r>
        <w:rPr>
          <w:rFonts w:ascii="Times" w:hAnsi="Times" w:cs="Times"/>
          <w:sz w:val="24"/>
          <w:sz-cs w:val="24"/>
        </w:rPr>
        <w:t xml:space="preserve"/>
      </w:r>
    </w:p>
    <w:p>
      <w:pPr/>
      <w:r>
        <w:rPr>
          <w:rFonts w:ascii="Times" w:hAnsi="Times" w:cs="Times"/>
          <w:sz w:val="24"/>
          <w:sz-cs w:val="24"/>
          <w:b/>
        </w:rPr>
        <w:t xml:space="preserve">Persistent Racial Injustice.</w:t>
      </w:r>
    </w:p>
    <w:p>
      <w:pPr/>
      <w:r>
        <w:rPr>
          <w:rFonts w:ascii="Times" w:hAnsi="Times" w:cs="Times"/>
          <w:sz w:val="24"/>
          <w:sz-cs w:val="24"/>
        </w:rPr>
        <w:t xml:space="preserve">Although racism </w:t>
      </w:r>
      <w:r>
        <w:rPr>
          <w:rFonts w:ascii="Times" w:hAnsi="Times" w:cs="Times"/>
          <w:sz w:val="24"/>
          <w:sz-cs w:val="24"/>
          <w:b/>
        </w:rPr>
        <w:t xml:space="preserve">— </w:t>
      </w:r>
      <w:r>
        <w:rPr>
          <w:rFonts w:ascii="Times" w:hAnsi="Times" w:cs="Times"/>
          <w:sz w:val="24"/>
          <w:sz-cs w:val="24"/>
        </w:rPr>
        <w:t xml:space="preserve">a worldview in which one “superior” group dominates others that they consider “inferior” by virtue of their differences — is no longer an accepted part of mainstream American culture, its long and bitter legacy unfortunately, persists.</w:t>
      </w:r>
    </w:p>
    <w:p>
      <w:pPr/>
      <w:r>
        <w:rPr>
          <w:rFonts w:ascii="Times" w:hAnsi="Times" w:cs="Times"/>
          <w:sz w:val="24"/>
          <w:sz-cs w:val="24"/>
        </w:rPr>
        <w:t xml:space="preserve">Demographically, as previously noted, America is heading toward being a majority non-white nation. But as a result of this statistic, observed a leading demographer recently: “People went crazy.” This mathematical forecast triggered an underlying cultural backlash. The underlying fear of white Americans that “their” country was losing its racial identity now had statistical support.</w:t>
      </w:r>
    </w:p>
    <w:p>
      <w:pPr/>
      <w:r>
        <w:rPr>
          <w:rFonts w:ascii="Times" w:hAnsi="Times" w:cs="Times"/>
          <w:sz w:val="24"/>
          <w:sz-cs w:val="24"/>
        </w:rPr>
        <w:t xml:space="preserve">This backlash is rooted in a persistent racism that is as much as part of America’s heritage as the Declaration of Independence. Although our national ideal is a meritocratic, multiracial, equal-opportunity society, and much progress has been made toward making that ideal a reality, that does not alter the continuing impact of a pervasively racist legacy.  </w:t>
      </w:r>
    </w:p>
    <w:p>
      <w:pPr/>
      <w:r>
        <w:rPr>
          <w:rFonts w:ascii="Times" w:hAnsi="Times" w:cs="Times"/>
          <w:sz w:val="24"/>
          <w:sz-cs w:val="24"/>
        </w:rPr>
        <w:t xml:space="preserve">Let us remember, first of all, that the very land of this continent was </w:t>
      </w:r>
      <w:r>
        <w:rPr>
          <w:rFonts w:ascii="Times" w:hAnsi="Times" w:cs="Times"/>
          <w:sz w:val="24"/>
          <w:sz-cs w:val="24"/>
          <w:i/>
        </w:rPr>
        <w:t xml:space="preserve">claimed</w:t>
      </w:r>
      <w:r>
        <w:rPr>
          <w:rFonts w:ascii="Times" w:hAnsi="Times" w:cs="Times"/>
          <w:sz w:val="24"/>
          <w:sz-cs w:val="24"/>
        </w:rPr>
        <w:t xml:space="preserve"> through racism. The only way “good Christians” could steal and plunder the land was by dehumanizing the indigenous peoples. Doing so was  highly profitable for the settlers, as we call them, who were actually invaders. All of the newcomers profited: the surveyors who turned the land into parcels for purchase or squatting rights; the settlers, miners, ranchers who took the land; the companies that served the growing populations; and, of course, the government that charged taxes for all of these transactions. </w:t>
      </w:r>
    </w:p>
    <w:p>
      <w:pPr/>
      <w:r>
        <w:rPr>
          <w:rFonts w:ascii="Times" w:hAnsi="Times" w:cs="Times"/>
          <w:sz w:val="24"/>
          <w:sz-cs w:val="24"/>
        </w:rPr>
        <w:t xml:space="preserve">After </w:t>
      </w:r>
      <w:r>
        <w:rPr>
          <w:rFonts w:ascii="Times" w:hAnsi="Times" w:cs="Times"/>
          <w:sz w:val="24"/>
          <w:sz-cs w:val="24"/>
          <w:i/>
        </w:rPr>
        <w:t xml:space="preserve">claiming</w:t>
      </w:r>
      <w:r>
        <w:rPr>
          <w:rFonts w:ascii="Times" w:hAnsi="Times" w:cs="Times"/>
          <w:sz w:val="24"/>
          <w:sz-cs w:val="24"/>
        </w:rPr>
        <w:t xml:space="preserve"> the land with racism, we then </w:t>
      </w:r>
      <w:r>
        <w:rPr>
          <w:rFonts w:ascii="Times" w:hAnsi="Times" w:cs="Times"/>
          <w:sz w:val="24"/>
          <w:sz-cs w:val="24"/>
          <w:i/>
        </w:rPr>
        <w:t xml:space="preserve">cultivated</w:t>
      </w:r>
      <w:r>
        <w:rPr>
          <w:rFonts w:ascii="Times" w:hAnsi="Times" w:cs="Times"/>
          <w:sz w:val="24"/>
          <w:sz-cs w:val="24"/>
        </w:rPr>
        <w:t xml:space="preserve"> it with more racism. The American agricultural economy was built on racial prejudice.  Slaves from Africa were the next engine of economic growth: being a slave-trader was profitable; purchasing slaves to cultivate land was profitable; breeding more slaves further increased the profit margin. There was no economic downside to slavery; it was profitable for everyone — if they were white.</w:t>
      </w:r>
    </w:p>
    <w:p>
      <w:pPr/>
      <w:r>
        <w:rPr>
          <w:rFonts w:ascii="Times" w:hAnsi="Times" w:cs="Times"/>
          <w:sz w:val="24"/>
          <w:sz-cs w:val="24"/>
        </w:rPr>
        <w:t xml:space="preserve">For those who only wish to see America’s strengths, and deny its weaknesses, even mentioning this military, economic and political legacy of racism is often instinctively rejected. Witnessing and criticizing our racist history has always been controversial, and in some parts of the country, dangerous. But whether admitted or denied, the after-effects of this history persist. It shadows American culture like a ghost, invisible yet omnipresent:</w:t>
      </w:r>
    </w:p>
    <w:p>
      <w:pPr/>
      <w:r>
        <w:rPr>
          <w:rFonts w:ascii="Times" w:hAnsi="Times" w:cs="Times"/>
          <w:sz w:val="24"/>
          <w:sz-cs w:val="24"/>
        </w:rPr>
        <w:t xml:space="preserve">• It infects housing patterns and educational opportunities. </w:t>
      </w:r>
    </w:p>
    <w:p>
      <w:pPr/>
      <w:r>
        <w:rPr>
          <w:rFonts w:ascii="Times" w:hAnsi="Times" w:cs="Times"/>
          <w:sz w:val="24"/>
          <w:sz-cs w:val="24"/>
        </w:rPr>
        <w:t xml:space="preserve">• It undermines fair hiring practices and economic investment. </w:t>
      </w:r>
    </w:p>
    <w:p>
      <w:pPr/>
      <w:r>
        <w:rPr>
          <w:rFonts w:ascii="Times" w:hAnsi="Times" w:cs="Times"/>
          <w:sz w:val="24"/>
          <w:sz-cs w:val="24"/>
        </w:rPr>
        <w:t xml:space="preserve">• It distorts law enforcement and criminal justice. </w:t>
      </w:r>
    </w:p>
    <w:p>
      <w:pPr/>
      <w:r>
        <w:rPr>
          <w:rFonts w:ascii="Times" w:hAnsi="Times" w:cs="Times"/>
          <w:sz w:val="24"/>
          <w:sz-cs w:val="24"/>
        </w:rPr>
        <w:t xml:space="preserve">• It underlies decisions about the environment. </w:t>
      </w:r>
    </w:p>
    <w:p>
      <w:pPr/>
      <w:r>
        <w:rPr>
          <w:rFonts w:ascii="Times" w:hAnsi="Times" w:cs="Times"/>
          <w:sz w:val="24"/>
          <w:sz-cs w:val="24"/>
        </w:rPr>
        <w:t xml:space="preserve">•It subverts voting rights and political representation. </w:t>
      </w:r>
    </w:p>
    <w:p>
      <w:pPr/>
      <w:r>
        <w:rPr>
          <w:rFonts w:ascii="Times" w:hAnsi="Times" w:cs="Times"/>
          <w:sz w:val="24"/>
          <w:sz-cs w:val="24"/>
        </w:rPr>
        <w:t xml:space="preserve">All of these spheres of persistent racial injustice contribute to ongoing racial tension which weakens American democracy and are exploited by our adversaries.</w:t>
      </w:r>
    </w:p>
    <w:p>
      <w:pPr/>
      <w:r>
        <w:rPr>
          <w:rFonts w:ascii="Times" w:hAnsi="Times" w:cs="Times"/>
          <w:sz w:val="24"/>
          <w:sz-cs w:val="24"/>
        </w:rPr>
        <w:t xml:space="preserve"> </w:t>
      </w:r>
    </w:p>
    <w:p>
      <w:pPr/>
      <w:r>
        <w:rPr>
          <w:rFonts w:ascii="Times" w:hAnsi="Times" w:cs="Times"/>
          <w:sz w:val="24"/>
          <w:sz-cs w:val="24"/>
        </w:rPr>
        <w:t xml:space="preserve"/>
      </w:r>
    </w:p>
    <w:p>
      <w:pPr/>
      <w:r>
        <w:rPr>
          <w:rFonts w:ascii="Times" w:hAnsi="Times" w:cs="Times"/>
          <w:sz w:val="24"/>
          <w:sz-cs w:val="24"/>
        </w:rPr>
        <w:t xml:space="preserve"/>
      </w:r>
    </w:p>
    <w:p>
      <w:pPr/>
      <w:r>
        <w:rPr>
          <w:rFonts w:ascii="Times" w:hAnsi="Times" w:cs="Times"/>
          <w:sz w:val="24"/>
          <w:sz-cs w:val="24"/>
          <w:b/>
        </w:rPr>
        <w:t xml:space="preserve"/>
        <w:tab/>
        <w:t xml:space="preserve">Obsolete &amp; Corrupted Political Structures</w:t>
      </w:r>
    </w:p>
    <w:p>
      <w:pPr/>
      <w:r>
        <w:rPr>
          <w:rFonts w:ascii="Times" w:hAnsi="Times" w:cs="Times"/>
          <w:sz w:val="24"/>
          <w:sz-cs w:val="24"/>
        </w:rPr>
        <w:t xml:space="preserve"/>
        <w:tab/>
        <w:t xml:space="preserve">Yes, our democratic institutions have </w:t>
      </w:r>
      <w:r>
        <w:rPr>
          <w:rFonts w:ascii="Times" w:hAnsi="Times" w:cs="Times"/>
          <w:sz w:val="24"/>
          <w:sz-cs w:val="24"/>
          <w:i/>
        </w:rPr>
        <w:t xml:space="preserve">endured</w:t>
      </w:r>
      <w:r>
        <w:rPr>
          <w:rFonts w:ascii="Times" w:hAnsi="Times" w:cs="Times"/>
          <w:sz w:val="24"/>
          <w:sz-cs w:val="24"/>
        </w:rPr>
        <w:t xml:space="preserve">. But over time many of them have become weak, corrupted and in some cases obsolete.</w:t>
      </w:r>
    </w:p>
    <w:p>
      <w:pPr/>
      <w:r>
        <w:rPr>
          <w:rFonts w:ascii="Times New Roman" w:hAnsi="Times New Roman" w:cs="Times New Roman"/>
          <w:sz w:val="24"/>
          <w:sz-cs w:val="24"/>
        </w:rPr>
        <w:t xml:space="preserve">A recent authoritative study concluded that American students’ level of proficiency was lower in civics (22 percent) and history (18 percent) than in arguably more challenging subjects like mathematics (35 percent), science (34 percent), and reading (34 percent). American students are “alarmingly weak” concludes a leading civic education researcher, Robert Pondiscio. As “our national store of common knowledge” about our own history and civic institutions dwindles, we are left to our own devices. As a result, concludes Pondiscio, “we increasingly live inside our own information, entertainment, and cultural bubbles.”</w:t>
      </w:r>
    </w:p>
    <w:p>
      <w:pPr/>
      <w:r>
        <w:rPr>
          <w:rFonts w:ascii="Times" w:hAnsi="Times" w:cs="Times"/>
          <w:sz w:val="24"/>
          <w:sz-cs w:val="24"/>
        </w:rPr>
        <w:t xml:space="preserve"/>
        <w:tab/>
        <w:t xml:space="preserve">Only a small fraction of Americans even know what the “Electoral College” is. Fewer still can explain how it actually functions, or why it is needed. Yet it is the votes of this “Electoral College” that determine who the president will be — not, repeat </w:t>
      </w:r>
      <w:r>
        <w:rPr>
          <w:rFonts w:ascii="Times" w:hAnsi="Times" w:cs="Times"/>
          <w:sz w:val="24"/>
          <w:sz-cs w:val="24"/>
          <w:i/>
        </w:rPr>
        <w:t xml:space="preserve">not</w:t>
      </w:r>
      <w:r>
        <w:rPr>
          <w:rFonts w:ascii="Times" w:hAnsi="Times" w:cs="Times"/>
          <w:sz w:val="24"/>
          <w:sz-cs w:val="24"/>
        </w:rPr>
        <w:t xml:space="preserve">, the popular vote. Both in 2000 (with the election of George W. Bush) and in 2016 (with the election of President Donald J. Trump), millions more Americans voted for the loser than for the winner. So the “Electoral College” tops the list of political structures that are outmoded and needed of serious repair — or elimination.</w:t>
      </w:r>
    </w:p>
    <w:p>
      <w:pPr/>
      <w:r>
        <w:rPr>
          <w:rFonts w:ascii="Times" w:hAnsi="Times" w:cs="Times"/>
          <w:sz w:val="24"/>
          <w:sz-cs w:val="24"/>
        </w:rPr>
        <w:t xml:space="preserve"/>
        <w:tab/>
        <w:t xml:space="preserve">This questionable national entity is directly related to outmoded structures at the state level. One of America’s best kept secrets (at least until recently) is that the fair and peaceful elections of which we have historically been so proud are now in disrepair. This is due to many obsolete or corrupted structures, including the role of the fifty Secretaries of State who are in charge of managing their respective states’ elections. As Republicans or Democrats, how can they be expected to fairly and neutrally manage? As evidenced by recent elections, the idea that a Secretary of State who is himself running for higher office can be impartial about his own victory of defeat is both logically absurd and politically naïve.</w:t>
      </w:r>
    </w:p>
    <w:p>
      <w:pPr/>
      <w:r>
        <w:rPr>
          <w:rFonts w:ascii="Times" w:hAnsi="Times" w:cs="Times"/>
          <w:sz w:val="24"/>
          <w:sz-cs w:val="24"/>
        </w:rPr>
        <w:t xml:space="preserve"/>
        <w:tab/>
        <w:t xml:space="preserve">But the corrupted institutions exist at the local level as well. The 435 Congressional Districts which nominated and then elect members of the House of Representatives is a case in point. In many states, the lines defining the district have been drawn, and redrawn, many times. As population and demographics shift, the lines have been altered to give whatever party is in power an advantage. Less and less do these geographic boxes have clear, fair, reasonable borders. More and more do they zigzag to form contorted shapes that are designed to make sure that the playing field is not level, and that one party — or the other — has the advantage.</w:t>
      </w:r>
    </w:p>
    <w:p>
      <w:pPr/>
      <w:r>
        <w:rPr>
          <w:rFonts w:ascii="Times" w:hAnsi="Times" w:cs="Times"/>
          <w:sz w:val="24"/>
          <w:sz-cs w:val="24"/>
        </w:rPr>
        <w:t xml:space="preserve"/>
        <w:tab/>
        <w:t xml:space="preserve">In fact, the two major political parties themselves are part of the problem. They are engaged now in an endless campaign for power and the money to win it. Particularly in the House of Representatives, and other state and local positions with two-year terms, the winning candidates go straight from the campaign to positioning themselves for the </w:t>
      </w:r>
      <w:r>
        <w:rPr>
          <w:rFonts w:ascii="Times" w:hAnsi="Times" w:cs="Times"/>
          <w:sz w:val="24"/>
          <w:sz-cs w:val="24"/>
          <w:i/>
        </w:rPr>
        <w:t xml:space="preserve">next</w:t>
      </w:r>
      <w:r>
        <w:rPr>
          <w:rFonts w:ascii="Times" w:hAnsi="Times" w:cs="Times"/>
          <w:sz w:val="24"/>
          <w:sz-cs w:val="24"/>
        </w:rPr>
        <w:t xml:space="preserve"> election. “Governing” itself becomes little more than a quaint, idealistic concept. As I wrote in my most recent book, “you cannot serve the people if you never stop campaigning.” </w:t>
      </w:r>
    </w:p>
    <w:p>
      <w:pPr/>
      <w:r>
        <w:rPr>
          <w:rFonts w:ascii="Times" w:hAnsi="Times" w:cs="Times"/>
          <w:sz w:val="24"/>
          <w:sz-cs w:val="24"/>
        </w:rPr>
        <w:t xml:space="preserve"/>
        <w:tab/>
        <w:t xml:space="preserve">The result of this systemic dysfunction of government is that it is no longer designed to serve the public interest. Instead, as leading researchers have concluded,  it “has slowly been reconfigured to benefit the private interests of gain-seeking organizations: our political parties and their industry allies.”  This weakness by itself, unless rectified, puts the future of democracy in serious jeopardy.</w:t>
      </w:r>
    </w:p>
    <w:p>
      <w:pPr/>
      <w:r>
        <w:rPr>
          <w:rFonts w:ascii="Times" w:hAnsi="Times" w:cs="Times"/>
          <w:sz w:val="24"/>
          <w:sz-cs w:val="24"/>
        </w:rPr>
        <w:t xml:space="preserve"/>
        <w:tab/>
        <w:t xml:space="preserve"/>
      </w:r>
    </w:p>
    <w:p>
      <w:pPr/>
      <w:r>
        <w:rPr>
          <w:rFonts w:ascii="Times" w:hAnsi="Times" w:cs="Times"/>
          <w:sz w:val="24"/>
          <w:sz-cs w:val="24"/>
          <w:i/>
        </w:rPr>
        <w:t xml:space="preserve"/>
        <w:tab/>
        <w:t xml:space="preserve"/>
        <w:tab/>
        <w:t xml:space="preserve"/>
        <w:tab/>
        <w:t xml:space="preserve"/>
        <w:tab/>
        <w:t xml:space="preserve">CIVIC INNOVATION IN AMERICA</w:t>
      </w:r>
    </w:p>
    <w:p>
      <w:pPr/>
      <w:r>
        <w:rPr>
          <w:rFonts w:ascii="Times" w:hAnsi="Times" w:cs="Times"/>
          <w:sz w:val="24"/>
          <w:sz-cs w:val="24"/>
        </w:rPr>
        <w:t xml:space="preserve"/>
        <w:tab/>
        <w:t xml:space="preserve">As this brief survey underscores, America’s extraordinary set of strengths are unfortunately matched by an equally significant set of weaknesses. In recent times, conservatives have stressed the strengths and often denied the weaknesses. Meanwhile, liberals have often done precisely the opposite. </w:t>
      </w:r>
    </w:p>
    <w:p>
      <w:pPr/>
      <w:r>
        <w:rPr>
          <w:rFonts w:ascii="Times" w:hAnsi="Times" w:cs="Times"/>
          <w:sz w:val="24"/>
          <w:sz-cs w:val="24"/>
        </w:rPr>
        <w:t xml:space="preserve"/>
        <w:tab/>
        <w:t xml:space="preserve">To oversimplify, hyperpartisan </w:t>
      </w:r>
      <w:r>
        <w:rPr>
          <w:rFonts w:ascii="Times" w:hAnsi="Times" w:cs="Times"/>
          <w:sz w:val="24"/>
          <w:sz-cs w:val="24"/>
          <w:i/>
        </w:rPr>
        <w:t xml:space="preserve">conservatives</w:t>
      </w:r>
      <w:r>
        <w:rPr>
          <w:rFonts w:ascii="Times" w:hAnsi="Times" w:cs="Times"/>
          <w:sz w:val="24"/>
          <w:sz-cs w:val="24"/>
        </w:rPr>
        <w:t xml:space="preserve"> want to reclaim a past that America has </w:t>
      </w:r>
      <w:r>
        <w:rPr>
          <w:rFonts w:ascii="Times" w:hAnsi="Times" w:cs="Times"/>
          <w:sz w:val="24"/>
          <w:sz-cs w:val="24"/>
          <w:i/>
        </w:rPr>
        <w:t xml:space="preserve">lost</w:t>
      </w:r>
      <w:r>
        <w:rPr>
          <w:rFonts w:ascii="Times" w:hAnsi="Times" w:cs="Times"/>
          <w:sz w:val="24"/>
          <w:sz-cs w:val="24"/>
        </w:rPr>
        <w:t xml:space="preserve">; hyperpartisan </w:t>
      </w:r>
      <w:r>
        <w:rPr>
          <w:rFonts w:ascii="Times" w:hAnsi="Times" w:cs="Times"/>
          <w:sz w:val="24"/>
          <w:sz-cs w:val="24"/>
          <w:i/>
        </w:rPr>
        <w:t xml:space="preserve">liberals</w:t>
      </w:r>
      <w:r>
        <w:rPr>
          <w:rFonts w:ascii="Times" w:hAnsi="Times" w:cs="Times"/>
          <w:sz w:val="24"/>
          <w:sz-cs w:val="24"/>
        </w:rPr>
        <w:t xml:space="preserve"> want to claim a future that is not yet </w:t>
      </w:r>
      <w:r>
        <w:rPr>
          <w:rFonts w:ascii="Times" w:hAnsi="Times" w:cs="Times"/>
          <w:sz w:val="24"/>
          <w:sz-cs w:val="24"/>
          <w:i/>
        </w:rPr>
        <w:t xml:space="preserve">found</w:t>
      </w:r>
      <w:r>
        <w:rPr>
          <w:rFonts w:ascii="Times" w:hAnsi="Times" w:cs="Times"/>
          <w:sz w:val="24"/>
          <w:sz-cs w:val="24"/>
        </w:rPr>
        <w:t xml:space="preserve">; and neither is willing to be fully present with what the strengths and weakness today actually </w:t>
      </w:r>
      <w:r>
        <w:rPr>
          <w:rFonts w:ascii="Times" w:hAnsi="Times" w:cs="Times"/>
          <w:sz w:val="24"/>
          <w:sz-cs w:val="24"/>
          <w:i/>
        </w:rPr>
        <w:t xml:space="preserve">are</w:t>
      </w:r>
      <w:r>
        <w:rPr>
          <w:rFonts w:ascii="Times" w:hAnsi="Times" w:cs="Times"/>
          <w:sz w:val="24"/>
          <w:sz-cs w:val="24"/>
        </w:rPr>
        <w:t xml:space="preserve">. The way forward for democracy in America is to avoid those twin blind spots and see the whole country, both the light and the dark. As I have stressed elsewhere, to see only strengths is not patriotism but idolatry; and to see only weaknesses is not critical thinking, but a myopic negativity.</w:t>
      </w:r>
    </w:p>
    <w:p>
      <w:pPr/>
      <w:r>
        <w:rPr>
          <w:rFonts w:ascii="Times" w:hAnsi="Times" w:cs="Times"/>
          <w:sz w:val="24"/>
          <w:sz-cs w:val="24"/>
        </w:rPr>
        <w:t xml:space="preserve"/>
        <w:tab/>
        <w:t xml:space="preserve">Without overstating it, </w:t>
      </w:r>
      <w:r>
        <w:rPr>
          <w:rFonts w:ascii="Times" w:hAnsi="Times" w:cs="Times"/>
          <w:sz w:val="24"/>
          <w:sz-cs w:val="24"/>
          <w:i/>
        </w:rPr>
        <w:t xml:space="preserve">being able to fairly assess our own nation’s strengths and weaknesses is a prerequisite for sound policy making.</w:t>
      </w:r>
      <w:r>
        <w:rPr>
          <w:rFonts w:ascii="Times" w:hAnsi="Times" w:cs="Times"/>
          <w:sz w:val="24"/>
          <w:sz-cs w:val="24"/>
        </w:rPr>
        <w:t xml:space="preserve"> Indeed, it is not accidental, but profoundly purposeful, that the strengths and weaknesses of our democracy are interlocking. What makes us “great” is how far we have come; what makes us “flawed” is how far we have yet to go. And the key to the way forward is for both citizen and leaders to engage </w:t>
      </w:r>
      <w:r>
        <w:rPr>
          <w:rFonts w:ascii="Times" w:hAnsi="Times" w:cs="Times"/>
          <w:sz w:val="24"/>
          <w:sz-cs w:val="24"/>
          <w:b/>
        </w:rPr>
        <w:t xml:space="preserve">both</w:t>
      </w:r>
      <w:r>
        <w:rPr>
          <w:rFonts w:ascii="Times" w:hAnsi="Times" w:cs="Times"/>
          <w:sz w:val="24"/>
          <w:sz-cs w:val="24"/>
        </w:rPr>
        <w:t xml:space="preserve"> the strengths and weaknesses. Otherwise we will be paralyzed by polarization between the dogmatic positivists and the equally dogmatic negativists. As long as do not face the weaknesses, the conclusion reached by a major Harvard Business School study on US competitiveness will remain accurate: </w:t>
      </w:r>
      <w:r>
        <w:rPr>
          <w:rFonts w:ascii="Times" w:hAnsi="Times" w:cs="Times"/>
          <w:sz w:val="24"/>
          <w:sz-cs w:val="24"/>
          <w:i/>
        </w:rPr>
        <w:t xml:space="preserve">“our political system has become the major barrier to solving nearly every important challenge our nation needs to address.”</w:t>
      </w:r>
    </w:p>
    <w:p>
      <w:pPr/>
      <w:r>
        <w:rPr>
          <w:rFonts w:ascii="Times" w:hAnsi="Times" w:cs="Times"/>
          <w:sz w:val="24"/>
          <w:sz-cs w:val="24"/>
        </w:rPr>
        <w:t xml:space="preserve">Facing our strengths and weaknesses is a challenge for both </w:t>
      </w:r>
      <w:r>
        <w:rPr>
          <w:rFonts w:ascii="Times" w:hAnsi="Times" w:cs="Times"/>
          <w:sz w:val="24"/>
          <w:sz-cs w:val="24"/>
          <w:i/>
        </w:rPr>
        <w:t xml:space="preserve">citizens</w:t>
      </w:r>
      <w:r>
        <w:rPr>
          <w:rFonts w:ascii="Times" w:hAnsi="Times" w:cs="Times"/>
          <w:sz w:val="24"/>
          <w:sz-cs w:val="24"/>
        </w:rPr>
        <w:t xml:space="preserve"> (civic engagement) and </w:t>
      </w:r>
      <w:r>
        <w:rPr>
          <w:rFonts w:ascii="Times" w:hAnsi="Times" w:cs="Times"/>
          <w:sz w:val="24"/>
          <w:sz-cs w:val="24"/>
          <w:i/>
        </w:rPr>
        <w:t xml:space="preserve">leaders</w:t>
      </w:r>
      <w:r>
        <w:rPr>
          <w:rFonts w:ascii="Times" w:hAnsi="Times" w:cs="Times"/>
          <w:sz w:val="24"/>
          <w:sz-cs w:val="24"/>
        </w:rPr>
        <w:t xml:space="preserve"> (public service). In order to turn around an increasingly paralyzed “democracy in danger” so that it becomes an evolving “democracy in transition,” let us now focus on each of these levels and identify the essential shift that must occur, and in some ways, fortunately, already is underway. Both among citizens and leaders, we witness today </w:t>
      </w:r>
      <w:r>
        <w:rPr>
          <w:rFonts w:ascii="Times" w:hAnsi="Times" w:cs="Times"/>
          <w:sz w:val="24"/>
          <w:sz-cs w:val="24"/>
          <w:i/>
        </w:rPr>
        <w:t xml:space="preserve">a kind of civic innovation that seeks to build on the strengths in order to address the weaknesses of our society.</w:t>
      </w:r>
    </w:p>
    <w:p>
      <w:pPr/>
      <w:r>
        <w:rPr>
          <w:rFonts w:ascii="Times" w:hAnsi="Times" w:cs="Times"/>
          <w:sz w:val="24"/>
          <w:sz-cs w:val="24"/>
        </w:rPr>
        <w:t xml:space="preserve">In a world of accelerating change, it cannot be static. What an “American citizen” of “American leader” was in 1776 cannot be identical to what it will be in 2076 — or even today. Otherwise we would be trying to use 18</w:t>
      </w:r>
      <w:r>
        <w:rPr>
          <w:rFonts w:ascii="Times" w:hAnsi="Times" w:cs="Times"/>
          <w:sz w:val="24"/>
          <w:sz-cs w:val="24"/>
          <w:vertAlign w:val="superscript"/>
        </w:rPr>
        <w:t xml:space="preserve">th</w:t>
      </w:r>
      <w:r>
        <w:rPr>
          <w:rFonts w:ascii="Times" w:hAnsi="Times" w:cs="Times"/>
          <w:sz w:val="24"/>
          <w:sz-cs w:val="24"/>
        </w:rPr>
        <w:t xml:space="preserve"> century citizenship practices to manage a 21</w:t>
      </w:r>
      <w:r>
        <w:rPr>
          <w:rFonts w:ascii="Times" w:hAnsi="Times" w:cs="Times"/>
          <w:sz w:val="24"/>
          <w:sz-cs w:val="24"/>
          <w:vertAlign w:val="superscript"/>
        </w:rPr>
        <w:t xml:space="preserve">st</w:t>
      </w:r>
      <w:r>
        <w:rPr>
          <w:rFonts w:ascii="Times" w:hAnsi="Times" w:cs="Times"/>
          <w:sz w:val="24"/>
          <w:sz-cs w:val="24"/>
        </w:rPr>
        <w:t xml:space="preserve"> century country. Just as feeding hay to our car would not make us mobile, the old citizenship will not make us free.</w:t>
      </w:r>
    </w:p>
    <w:p>
      <w:pPr/>
      <w:r>
        <w:rPr>
          <w:rFonts w:ascii="Times" w:hAnsi="Times" w:cs="Times"/>
          <w:sz w:val="24"/>
          <w:sz-cs w:val="24"/>
        </w:rPr>
        <w:t xml:space="preserve">The concepts of </w:t>
      </w:r>
      <w:r>
        <w:rPr>
          <w:rFonts w:ascii="Times" w:hAnsi="Times" w:cs="Times"/>
          <w:sz w:val="24"/>
          <w:sz-cs w:val="24"/>
          <w:i/>
        </w:rPr>
        <w:t xml:space="preserve">Citizenship 2.0</w:t>
      </w:r>
      <w:r>
        <w:rPr>
          <w:rFonts w:ascii="Times" w:hAnsi="Times" w:cs="Times"/>
          <w:sz w:val="24"/>
          <w:sz-cs w:val="24"/>
        </w:rPr>
        <w:t xml:space="preserve">  and </w:t>
      </w:r>
      <w:r>
        <w:rPr>
          <w:rFonts w:ascii="Times" w:hAnsi="Times" w:cs="Times"/>
          <w:sz w:val="24"/>
          <w:sz-cs w:val="24"/>
          <w:i/>
        </w:rPr>
        <w:t xml:space="preserve">Bridging Leadership</w:t>
      </w:r>
      <w:r>
        <w:rPr>
          <w:rFonts w:ascii="Times" w:hAnsi="Times" w:cs="Times"/>
          <w:sz w:val="24"/>
          <w:sz-cs w:val="24"/>
        </w:rPr>
        <w:t xml:space="preserve"> build on the premise that the concept of “citizen” and “leader” must continue to evolve for democracy to flourish. Like the software in our computers, it is in need of frequent updating; but unlike our computers, we do not receive reminders that it is time to do so —and the upgrade cannot be purchased. In fact, it must be worked for — and often even fought for. </w:t>
      </w:r>
    </w:p>
    <w:p>
      <w:pPr/>
      <w:r>
        <w:rPr>
          <w:rFonts w:ascii="Times" w:hAnsi="Times" w:cs="Times"/>
          <w:sz w:val="24"/>
          <w:sz-cs w:val="24"/>
        </w:rPr>
        <w:t xml:space="preserve">The disrepair of democracy described in the preceding section is evidence that citizenship is not evolving rapidly enough to keep pace with the challenges that democracy faces. For American democracy to flourish, at least three significant  shifts are needed in the way both citizens and leaders engage in order to renew democracy. </w:t>
      </w:r>
    </w:p>
    <w:p>
      <w:pPr/>
      <w:r>
        <w:rPr>
          <w:rFonts w:ascii="Times" w:hAnsi="Times" w:cs="Times"/>
          <w:sz w:val="24"/>
          <w:sz-cs w:val="24"/>
        </w:rPr>
        <w:t xml:space="preserve"/>
      </w:r>
    </w:p>
    <w:p>
      <w:pPr/>
      <w:r>
        <w:rPr>
          <w:rFonts w:ascii="Times" w:hAnsi="Times" w:cs="Times"/>
          <w:sz w:val="24"/>
          <w:sz-cs w:val="24"/>
          <w:u w:val="single"/>
        </w:rPr>
        <w:t xml:space="preserve">From Confirming to Learning.</w:t>
      </w:r>
    </w:p>
    <w:p>
      <w:pPr/>
      <w:r>
        <w:rPr>
          <w:rFonts w:ascii="Times" w:hAnsi="Times" w:cs="Times"/>
          <w:sz w:val="24"/>
          <w:sz-cs w:val="24"/>
          <w:i/>
        </w:rPr>
        <w:t xml:space="preserve">Citizen 2.0 upgrades civic engagement so that it is based, not on reinforcing our preconceived opinions, but on opening our minds.  </w:t>
      </w:r>
      <w:r>
        <w:rPr>
          <w:rFonts w:ascii="Times" w:hAnsi="Times" w:cs="Times"/>
          <w:sz w:val="24"/>
          <w:sz-cs w:val="24"/>
        </w:rPr>
        <w:t xml:space="preserve">It is about loosening the grip of previously held beliefs and learning in ways that may challenge those beliefs. </w:t>
      </w:r>
      <w:r>
        <w:rPr>
          <w:rFonts w:ascii="Times" w:hAnsi="Times" w:cs="Times"/>
          <w:sz w:val="24"/>
          <w:sz-cs w:val="24"/>
          <w:i/>
        </w:rPr>
        <w:t xml:space="preserve">And that, of course, involves daring to explore both the strengths and the weaknesses of America.</w:t>
      </w:r>
      <w:r>
        <w:rPr>
          <w:rFonts w:ascii="Times" w:hAnsi="Times" w:cs="Times"/>
          <w:sz w:val="24"/>
          <w:sz-cs w:val="24"/>
        </w:rPr>
        <w:t xml:space="preserve"> </w:t>
      </w:r>
    </w:p>
    <w:p>
      <w:pPr/>
      <w:r>
        <w:rPr>
          <w:rFonts w:ascii="Times" w:hAnsi="Times" w:cs="Times"/>
          <w:sz w:val="24"/>
          <w:sz-cs w:val="24"/>
        </w:rPr>
        <w:t xml:space="preserve">Nowhere in the US Constitution is it required that citizens learn. And nowhere in the Bill of Rights is the “right to learn” explicitly guaranteed. But it is clear that the nation’s founders expected us to do so. After all, as Thomas Jefferson famously put it: “An educated citizenry is a vital requisite for our survival as a free people.”</w:t>
      </w:r>
    </w:p>
    <w:p>
      <w:pPr/>
      <w:r>
        <w:rPr>
          <w:rFonts w:ascii="Times" w:hAnsi="Times" w:cs="Times"/>
          <w:sz w:val="24"/>
          <w:sz-cs w:val="24"/>
        </w:rPr>
        <w:t xml:space="preserve"/>
        <w:tab/>
        <w:t xml:space="preserve">This “vital requisite,” however, is in danger. Although we are fortunate to have the freedoms of </w:t>
      </w:r>
      <w:r>
        <w:rPr>
          <w:rFonts w:ascii="Times" w:hAnsi="Times" w:cs="Times"/>
          <w:sz w:val="24"/>
          <w:sz-cs w:val="24"/>
          <w:i/>
        </w:rPr>
        <w:t xml:space="preserve">speech, press </w:t>
      </w:r>
      <w:r>
        <w:rPr>
          <w:rFonts w:ascii="Times" w:hAnsi="Times" w:cs="Times"/>
          <w:sz w:val="24"/>
          <w:sz-cs w:val="24"/>
        </w:rPr>
        <w:t xml:space="preserve">and</w:t>
      </w:r>
      <w:r>
        <w:rPr>
          <w:rFonts w:ascii="Times" w:hAnsi="Times" w:cs="Times"/>
          <w:sz w:val="24"/>
          <w:sz-cs w:val="24"/>
          <w:i/>
        </w:rPr>
        <w:t xml:space="preserve"> assembly</w:t>
      </w:r>
      <w:r>
        <w:rPr>
          <w:rFonts w:ascii="Times" w:hAnsi="Times" w:cs="Times"/>
          <w:sz w:val="24"/>
          <w:sz-cs w:val="24"/>
        </w:rPr>
        <w:t xml:space="preserve">, this is also window-dressing if we do not have freedom of </w:t>
      </w:r>
      <w:r>
        <w:rPr>
          <w:rFonts w:ascii="Times" w:hAnsi="Times" w:cs="Times"/>
          <w:sz w:val="24"/>
          <w:sz-cs w:val="24"/>
          <w:i/>
        </w:rPr>
        <w:t xml:space="preserve">thought</w:t>
      </w:r>
      <w:r>
        <w:rPr>
          <w:rFonts w:ascii="Times" w:hAnsi="Times" w:cs="Times"/>
          <w:sz w:val="24"/>
          <w:sz-cs w:val="24"/>
        </w:rPr>
        <w:t xml:space="preserve">. If we are locked behind the bars of our own preconceived and untested beliefs, we can still be prisoners — even in a “free country.” Researchers call this way of thinking “confirmation bias,” which involves surrounding ourselves with information that confirms what we already “know” and avoiding or devaluing information which challenges us. Ideally, public education frees us to become educated citizens. But as noted above, young people leave school today dismally unprepared for civic learning. </w:t>
      </w:r>
    </w:p>
    <w:p>
      <w:pPr/>
      <w:r>
        <w:rPr>
          <w:rFonts w:ascii="Times" w:hAnsi="Times" w:cs="Times"/>
          <w:sz w:val="24"/>
          <w:sz-cs w:val="24"/>
        </w:rPr>
        <w:t xml:space="preserve">Fortunately, scores of organizations, both focused on classrooms and on civic life, are now engaged in educating citizens to break out of these “bias bubbles” and begin thinking independently. In education, for example, projects are underway that are introducing students to multiple ways of seeing the news so that they must analyze competing “slants” and “biases” to form their own opinions (Visit, for example, </w:t>
      </w:r>
      <w:r>
        <w:rPr>
          <w:rFonts w:ascii="Times" w:hAnsi="Times" w:cs="Times"/>
          <w:sz w:val="24"/>
          <w:sz-cs w:val="24"/>
          <w:color w:val="00000A"/>
        </w:rPr>
        <w:t xml:space="preserve">www.allsides.org</w:t>
      </w:r>
      <w:r>
        <w:rPr>
          <w:rFonts w:ascii="Times" w:hAnsi="Times" w:cs="Times"/>
          <w:sz w:val="24"/>
          <w:sz-cs w:val="24"/>
        </w:rPr>
        <w:t xml:space="preserve"> which is rapidly spreading its method of analyzing the day’s news from multiple different political perspectives). Similarly, the field of “civic education” is receiving new levels of attention. Numerous civic organizations are challenging the notion that only newly arrived immigrants need to learn and be tested and then asked to swear their allegiance to America. Instead, the idea that current residents need to be “sworn again” is gaining currency, and the key is similarly to be a citizen </w:t>
      </w:r>
      <w:r>
        <w:rPr>
          <w:rFonts w:ascii="Times" w:hAnsi="Times" w:cs="Times"/>
          <w:sz w:val="24"/>
          <w:sz-cs w:val="24"/>
          <w:i/>
        </w:rPr>
        <w:t xml:space="preserve">learner</w:t>
      </w:r>
      <w:r>
        <w:rPr>
          <w:rFonts w:ascii="Times" w:hAnsi="Times" w:cs="Times"/>
          <w:sz w:val="24"/>
          <w:sz-cs w:val="24"/>
        </w:rPr>
        <w:t xml:space="preserve">.</w:t>
      </w:r>
    </w:p>
    <w:p>
      <w:pPr/>
      <w:r>
        <w:rPr>
          <w:rFonts w:ascii="Times" w:hAnsi="Times" w:cs="Times"/>
          <w:sz w:val="24"/>
          <w:sz-cs w:val="24"/>
        </w:rPr>
        <w:t xml:space="preserve"/>
      </w:r>
    </w:p>
    <w:p>
      <w:pPr/>
      <w:r>
        <w:rPr>
          <w:rFonts w:ascii="Times" w:hAnsi="Times" w:cs="Times"/>
          <w:sz w:val="24"/>
          <w:sz-cs w:val="24"/>
          <w:u w:val="single"/>
        </w:rPr>
        <w:t xml:space="preserve">From Polarizing to Relating</w:t>
      </w:r>
    </w:p>
    <w:p>
      <w:pPr/>
      <w:r>
        <w:rPr>
          <w:rFonts w:ascii="Times" w:hAnsi="Times" w:cs="Times"/>
          <w:sz w:val="24"/>
          <w:sz-cs w:val="24"/>
          <w:i/>
        </w:rPr>
        <w:t xml:space="preserve">Citizen 2.0 is about seeking relationships </w:t>
      </w:r>
      <w:r>
        <w:rPr>
          <w:rFonts w:ascii="Times" w:hAnsi="Times" w:cs="Times"/>
          <w:sz w:val="24"/>
          <w:sz-cs w:val="24"/>
        </w:rPr>
        <w:t xml:space="preserve">with</w:t>
      </w:r>
      <w:r>
        <w:rPr>
          <w:rFonts w:ascii="Times" w:hAnsi="Times" w:cs="Times"/>
          <w:sz w:val="24"/>
          <w:sz-cs w:val="24"/>
          <w:i/>
        </w:rPr>
        <w:t xml:space="preserve"> people who are different from us rather than polarizing </w:t>
      </w:r>
      <w:r>
        <w:rPr>
          <w:rFonts w:ascii="Times" w:hAnsi="Times" w:cs="Times"/>
          <w:sz w:val="24"/>
          <w:sz-cs w:val="24"/>
        </w:rPr>
        <w:t xml:space="preserve">against</w:t>
      </w:r>
      <w:r>
        <w:rPr>
          <w:rFonts w:ascii="Times" w:hAnsi="Times" w:cs="Times"/>
          <w:sz w:val="24"/>
          <w:sz-cs w:val="24"/>
          <w:i/>
        </w:rPr>
        <w:t xml:space="preserve"> them. </w:t>
      </w:r>
      <w:r>
        <w:rPr>
          <w:rFonts w:ascii="Times" w:hAnsi="Times" w:cs="Times"/>
          <w:sz w:val="24"/>
          <w:sz-cs w:val="24"/>
        </w:rPr>
        <w:t xml:space="preserve">Instead of identifying solely with America’s achievements or America’s faults, and then polarizing, it requires facing the full grandeur and the tragic injustices so that we see the whole. Progressives need to see more fully the beauty and “light” of the American experiment; conservatives need to recognize more fully its injustice and “shadow;” and both need to be open to rediscovering, beyond their differences, the complexity of the whole and respect for the “other side.” </w:t>
      </w:r>
      <w:r>
        <w:rPr>
          <w:rFonts w:ascii="Times" w:hAnsi="Times" w:cs="Times"/>
          <w:sz w:val="24"/>
          <w:sz-cs w:val="24"/>
          <w:i/>
        </w:rPr>
        <w:t xml:space="preserve">And that includes people who may view America’s strengths and weaknesses in ways with which we disagree.</w:t>
      </w:r>
    </w:p>
    <w:p>
      <w:pPr/>
      <w:r>
        <w:rPr>
          <w:rFonts w:ascii="Times" w:hAnsi="Times" w:cs="Times"/>
          <w:sz w:val="24"/>
          <w:sz-cs w:val="24"/>
        </w:rPr>
        <w:t xml:space="preserve">For 1860 to 2008, Presidents from Abraham Lincoln to Barack Obama have tried to inspire Americans to feel united in respect for one another. Seeking healing after the Civil War, President Lincoln challenged the country: “Let us at all times remember that all American citizens are brothers of a common country and should dwell together in fraternal feeling.” A century and half later, President Obama repeated the challenge in the idiom of the new millennium: “There are no red states or blue states, just the United States.”  </w:t>
      </w:r>
    </w:p>
    <w:p>
      <w:pPr/>
      <w:r>
        <w:rPr>
          <w:rFonts w:ascii="Times" w:hAnsi="Times" w:cs="Times"/>
          <w:sz w:val="24"/>
          <w:sz-cs w:val="24"/>
        </w:rPr>
        <w:t xml:space="preserve">As discussed above, we live in bias bubbles in which we are surrounded by news sources, colleagues, neighbors and other self-selected contacts who reinforce what we already know. The more we control our surroundings, either with the click on a screen or the choice of a friend, the less we have to relate to differences.</w:t>
      </w:r>
    </w:p>
    <w:p>
      <w:pPr/>
      <w:r>
        <w:rPr>
          <w:rFonts w:ascii="Times" w:hAnsi="Times" w:cs="Times"/>
          <w:sz w:val="24"/>
          <w:sz-cs w:val="24"/>
        </w:rPr>
        <w:t xml:space="preserve">In response to this increasing polarization, a countervailing movement has emerged within the last five years that seeks to build relationships across this widening divide. More than one hundred organizations have gathered together in a network, called the Bridge Alliance. Despite differences in size, focus and strategy, they share a common commitment to connecting polarized parts of society and building a web of relationships that reunite Americans. They are a microcosm of a much larger movement to accelerate the shift of citizenship from polarizing around differences to relating across them.</w:t>
      </w:r>
    </w:p>
    <w:p>
      <w:pPr/>
      <w:r>
        <w:rPr>
          <w:rFonts w:ascii="Times" w:hAnsi="Times" w:cs="Times"/>
          <w:sz w:val="24"/>
          <w:sz-cs w:val="24"/>
        </w:rPr>
        <w:t xml:space="preserve"/>
      </w:r>
    </w:p>
    <w:p>
      <w:pPr/>
      <w:r>
        <w:rPr>
          <w:rFonts w:ascii="Times" w:hAnsi="Times" w:cs="Times"/>
          <w:sz w:val="24"/>
          <w:sz-cs w:val="24"/>
          <w:u w:val="single"/>
        </w:rPr>
        <w:t xml:space="preserve">From Position-Taking to Problem-Solving</w:t>
      </w:r>
    </w:p>
    <w:p>
      <w:pPr/>
      <w:r>
        <w:rPr>
          <w:rFonts w:ascii="Times" w:hAnsi="Times" w:cs="Times"/>
          <w:sz w:val="24"/>
          <w:sz-cs w:val="24"/>
          <w:i/>
        </w:rPr>
        <w:t xml:space="preserve">Citizen 2.0  is about moving beyond rigid ideologically-based positions on controversial issues and moving toward innovative, collaborative approaches to those issues.</w:t>
      </w:r>
      <w:r>
        <w:rPr>
          <w:rFonts w:ascii="Times" w:hAnsi="Times" w:cs="Times"/>
          <w:sz w:val="24"/>
          <w:sz-cs w:val="24"/>
        </w:rPr>
        <w:t xml:space="preserve"> This applies to all those divisive, “hot button” policy controversies that currently divided Americans from each other. And, once again, it requires </w:t>
      </w:r>
      <w:r>
        <w:rPr>
          <w:rFonts w:ascii="Times" w:hAnsi="Times" w:cs="Times"/>
          <w:sz w:val="24"/>
          <w:sz-cs w:val="24"/>
          <w:i/>
        </w:rPr>
        <w:t xml:space="preserve">approaching the problem with an integral, fair-minded view of both what is “right” and what is “wrong” about America.</w:t>
      </w:r>
    </w:p>
    <w:p>
      <w:pPr/>
      <w:r>
        <w:rPr>
          <w:rFonts w:ascii="Times" w:hAnsi="Times" w:cs="Times"/>
          <w:sz w:val="24"/>
          <w:sz-cs w:val="24"/>
        </w:rPr>
        <w:t xml:space="preserve"> There  is not a shred of guidance in the US Constitution, Declaration of Independence, Bill of Rights or other founding documents about how to deal with climate change. The founders of the United States could never have imagined that the climate of this continent was a political issue. As I wrote previously: “The considered the temperature of the air, the tides of the sea and the rays of the sun to be God’s work, not ours.”</w:t>
      </w:r>
    </w:p>
    <w:p>
      <w:pPr/>
      <w:r>
        <w:rPr>
          <w:rFonts w:ascii="Times" w:hAnsi="Times" w:cs="Times"/>
          <w:sz w:val="24"/>
          <w:sz-cs w:val="24"/>
        </w:rPr>
        <w:t xml:space="preserve">Although at one level this is obvious, it is only now beginning to inspire American citizens to learn about the climate and how to solve the thorny global challenge that it represents. More and more citizens are realizing that the kneejerk position-taking that recently has dominated American politics is actually not leadership. It is most often nothing more than habitual and unproductive rigid loyalty to twisted half-truths sanctioned by one political party or the other. </w:t>
      </w:r>
    </w:p>
    <w:p>
      <w:pPr/>
      <w:r>
        <w:rPr>
          <w:rFonts w:ascii="Times" w:hAnsi="Times" w:cs="Times"/>
          <w:sz w:val="24"/>
          <w:sz-cs w:val="24"/>
        </w:rPr>
        <w:t xml:space="preserve">Climate change is an excellent illustration because it involves hard science. Unlike other contentious issues in American politics — immigration, abortion, gun rights, health care, etc. — climate change is a scientific fact. Yet citizens have been invited to polarize around it as well. They can take the position that is a hoax (to quote President Trump) or the “greatest threat” facing our nation (former Vice President Al Gore). Neither of this preposterous pair of alternatives is based exclusively on science. Both are the product of political polarization that requires that every issue, even if grounded in science, be configured as a partisan boxing match.</w:t>
      </w:r>
    </w:p>
    <w:p>
      <w:pPr/>
      <w:r>
        <w:rPr>
          <w:rFonts w:ascii="Times" w:hAnsi="Times" w:cs="Times"/>
          <w:sz w:val="24"/>
          <w:sz-cs w:val="24"/>
        </w:rPr>
        <w:t xml:space="preserve">Fortunately, the emerging generations of citizens are seeing through this duopolistic distortion of reality. Nearly three-quarters of Americans 18-to-35  do not believe the two alternatives they are being given (Democrat-Republican, Right -Left, conservative-liberal) can lead American forward and therefore want a third political party. The fundamental quality of this ‘third way’ is that is less about taking positions and more about actually solving problems.</w:t>
      </w:r>
    </w:p>
    <w:p>
      <w:pPr/>
      <w:r>
        <w:rPr>
          <w:rFonts w:ascii="Times" w:hAnsi="Times" w:cs="Times"/>
          <w:sz w:val="24"/>
          <w:sz-cs w:val="24"/>
        </w:rPr>
        <w:t xml:space="preserve">Not surprisingly, many of the more than fifty members of the US Congress who are part of the Problem-Solving Caucus are younger. They reflect the upcoming generations focus on results rather than Right-Left rhetoric. “We are not about ideology,” says one of the founders of </w:t>
      </w:r>
      <w:r>
        <w:rPr>
          <w:rFonts w:ascii="Times" w:hAnsi="Times" w:cs="Times"/>
          <w:sz w:val="24"/>
          <w:sz-cs w:val="24"/>
          <w:i/>
        </w:rPr>
        <w:t xml:space="preserve">No Labels</w:t>
      </w:r>
      <w:r>
        <w:rPr>
          <w:rFonts w:ascii="Times" w:hAnsi="Times" w:cs="Times"/>
          <w:sz w:val="24"/>
          <w:sz-cs w:val="24"/>
        </w:rPr>
        <w:t xml:space="preserve">, the organization that formed the cross-partisan caucus. “We are about working together.” </w:t>
      </w:r>
    </w:p>
    <w:p>
      <w:pPr/>
      <w:r>
        <w:rPr>
          <w:rFonts w:ascii="Times" w:hAnsi="Times" w:cs="Times"/>
          <w:sz w:val="24"/>
          <w:sz-cs w:val="24"/>
        </w:rPr>
        <w:t xml:space="preserve">This shift of citizenship from rigid and uncreative position-taking to open-minded, innovative problem solving is an absolutely vital ingredient in fulfilling democracy’s promise.</w:t>
      </w:r>
    </w:p>
    <w:p>
      <w:pPr/>
      <w:r>
        <w:rPr>
          <w:rFonts w:ascii="Times" w:hAnsi="Times" w:cs="Times"/>
          <w:sz w:val="24"/>
          <w:sz-cs w:val="24"/>
        </w:rPr>
        <w:t xml:space="preserve">These three shifts at the grassroots of American life are breathing new life into civic engagement in America. If current trends continue, future generations will be far more likely that their elders to think, act and vote as Citizens 2.0. But there is no guarantee of this future. How  we as citizens evolve depends in significant measure on what kind of leaders emerge in America.</w:t>
      </w:r>
    </w:p>
    <w:p>
      <w:pPr/>
      <w:r>
        <w:rPr>
          <w:rFonts w:ascii="Times" w:hAnsi="Times" w:cs="Times"/>
          <w:sz w:val="24"/>
          <w:sz-cs w:val="24"/>
        </w:rPr>
        <w:t xml:space="preserve"/>
      </w:r>
    </w:p>
    <w:p>
      <w:pPr/>
      <w:r>
        <w:rPr>
          <w:rFonts w:ascii="Times" w:hAnsi="Times" w:cs="Times"/>
          <w:sz w:val="24"/>
          <w:sz-cs w:val="24"/>
          <w:u w:val="single"/>
        </w:rPr>
        <w:t xml:space="preserve">From Demagogic and Managerial to Bridging Leadership</w:t>
      </w:r>
    </w:p>
    <w:p>
      <w:pPr/>
      <w:r>
        <w:rPr>
          <w:rFonts w:ascii="Times" w:hAnsi="Times" w:cs="Times"/>
          <w:sz w:val="24"/>
          <w:sz-cs w:val="24"/>
        </w:rPr>
        <w:t xml:space="preserve">Just as citizenship must evolve to restore the health of democracy in the USA, so must leadership. In my research I have identified three leadership styles that contend with each other in democracies. Which leadership style triumphs — at what level of power, for what length of time, and to what degree of impact —will profoundly shape  the course of our democracy.</w:t>
      </w:r>
    </w:p>
    <w:p>
      <w:pPr/>
      <w:r>
        <w:rPr>
          <w:rFonts w:ascii="Times" w:hAnsi="Times" w:cs="Times"/>
          <w:sz w:val="24"/>
          <w:sz-cs w:val="24"/>
        </w:rPr>
        <w:t xml:space="preserve"/>
      </w:r>
    </w:p>
    <w:p>
      <w:pPr>
        <w:jc w:val="center"/>
      </w:pPr>
      <w:r>
        <w:rPr>
          <w:rFonts w:ascii="Times" w:hAnsi="Times" w:cs="Times"/>
          <w:sz w:val="24"/>
          <w:sz-cs w:val="24"/>
          <w:b/>
        </w:rPr>
        <w:t xml:space="preserve"/>
      </w:r>
    </w:p>
    <w:p>
      <w:pPr/>
      <w:r>
        <w:rPr>
          <w:rFonts w:ascii="Times" w:hAnsi="Times" w:cs="Times"/>
          <w:sz w:val="24"/>
          <w:sz-cs w:val="24"/>
          <w:b/>
        </w:rPr>
        <w:t xml:space="preserve"/>
      </w:r>
    </w:p>
    <w:p>
      <w:pPr/>
      <w:r>
        <w:rPr>
          <w:rFonts w:ascii="Times" w:hAnsi="Times" w:cs="Times"/>
          <w:sz w:val="24"/>
          <w:sz-cs w:val="24"/>
        </w:rPr>
        <w:t xml:space="preserve">Let us look briefly at these three leadership style and explore  how each of them will impact democracy in America.</w:t>
      </w:r>
    </w:p>
    <w:p>
      <w:pPr/>
      <w:r>
        <w:rPr>
          <w:rFonts w:ascii="Times" w:hAnsi="Times" w:cs="Times"/>
          <w:sz w:val="24"/>
          <w:sz-cs w:val="24"/>
        </w:rPr>
        <w:t xml:space="preserve"/>
      </w:r>
    </w:p>
    <w:p>
      <w:pPr/>
      <w:r>
        <w:rPr>
          <w:rFonts w:ascii="Times" w:hAnsi="Times" w:cs="Times"/>
          <w:sz w:val="24"/>
          <w:sz-cs w:val="24"/>
        </w:rPr>
        <w:t xml:space="preserve"/>
        <w:tab/>
        <w:t xml:space="preserve"/>
      </w:r>
      <w:r>
        <w:rPr>
          <w:rFonts w:ascii="Times" w:hAnsi="Times" w:cs="Times"/>
          <w:sz w:val="24"/>
          <w:sz-cs w:val="24"/>
          <w:u w:val="single"/>
        </w:rPr>
        <w:t xml:space="preserve">Demagogic Leadership</w:t>
      </w:r>
      <w:r>
        <w:rPr>
          <w:rFonts w:ascii="Times" w:hAnsi="Times" w:cs="Times"/>
          <w:sz w:val="24"/>
          <w:sz-cs w:val="24"/>
        </w:rPr>
        <w:t xml:space="preserve">. As of this writing, there is an unmistakable resurgence of demagogic leadership in America. Herman Goring, one of Adolf Hitler’s closest colleagues, summarized it well when he said at the Nuremberg trials following World War II: “Voice or no voice, the people can always be brought to the bidding of the leaders. That is easy. All you have to do is </w:t>
      </w:r>
      <w:r>
        <w:rPr>
          <w:rFonts w:ascii="Times" w:hAnsi="Times" w:cs="Times"/>
          <w:sz w:val="24"/>
          <w:sz-cs w:val="24"/>
          <w:i/>
        </w:rPr>
        <w:t xml:space="preserve">tell them they are being attacked, and denounce the pacifists for lack of patriotism, and exposing the country to greater danger.”</w:t>
      </w:r>
    </w:p>
    <w:p>
      <w:pPr/>
      <w:r>
        <w:rPr>
          <w:rFonts w:ascii="Times" w:hAnsi="Times" w:cs="Times"/>
          <w:sz w:val="24"/>
          <w:sz-cs w:val="24"/>
        </w:rPr>
        <w:t xml:space="preserve">This malignant style of leadership, outlined in the above chart, has a long history. In every country that has been ripped apart by dehumanization of “the other,” in every culture that has witnessed genocide, the rupture in the culture has been preceded by the demagogue’s speeches. In an infinite variety of versions designed for their specific social context, they do exactly what Adolf Hitler’s right-hand man Herman Göring explained so clearly at the Nuremberg Trials. As the authors of </w:t>
      </w:r>
      <w:r>
        <w:rPr>
          <w:rFonts w:ascii="Times" w:hAnsi="Times" w:cs="Times"/>
          <w:sz w:val="24"/>
          <w:sz-cs w:val="24"/>
          <w:i/>
        </w:rPr>
        <w:t xml:space="preserve">How Democracies Die</w:t>
      </w:r>
      <w:r>
        <w:rPr>
          <w:rFonts w:ascii="Times" w:hAnsi="Times" w:cs="Times"/>
          <w:sz w:val="24"/>
          <w:sz-cs w:val="24"/>
        </w:rPr>
        <w:t xml:space="preserve"> succinctly summarized it, demagogues: (1) reject democratic rules and practices; (2) deny the legitimacy of any opposition; (3) passively tolerate or actively promote violence; and (4) undermine civil liberties, specifically media.</w:t>
      </w:r>
    </w:p>
    <w:p>
      <w:pPr/>
      <w:r>
        <w:rPr>
          <w:rFonts w:ascii="Times" w:hAnsi="Times" w:cs="Times"/>
          <w:sz w:val="24"/>
          <w:sz-cs w:val="24"/>
        </w:rPr>
        <w:t xml:space="preserve"/>
      </w:r>
    </w:p>
    <w:p>
      <w:pPr/>
      <w:r>
        <w:rPr>
          <w:rFonts w:ascii="Georgia" w:hAnsi="Georgia" w:cs="Georgia"/>
          <w:sz w:val="24"/>
          <w:sz-cs w:val="24"/>
        </w:rPr>
        <w:t xml:space="preserve">In my 2006 book </w:t>
      </w:r>
      <w:r>
        <w:rPr>
          <w:rFonts w:ascii="Georgia" w:hAnsi="Georgia" w:cs="Georgia"/>
          <w:sz w:val="24"/>
          <w:sz-cs w:val="24"/>
          <w:i/>
        </w:rPr>
        <w:t xml:space="preserve">Leading Through Conflict: How Successful Leaders Transform Differences Into Opportunities, </w:t>
      </w:r>
      <w:r>
        <w:rPr>
          <w:rFonts w:ascii="Georgia" w:hAnsi="Georgia" w:cs="Georgia"/>
          <w:sz w:val="24"/>
          <w:sz-cs w:val="24"/>
        </w:rPr>
        <w:t xml:space="preserve">I described “the demagogue” in detail. It was based on a careful analysis of leaders who, when faced with a crisis, made it worse by resorting to hatred, extremism, violence, and in the worst cases, genocide.  Here is how I summarized the ten attributes of the demagogue:</w:t>
      </w:r>
    </w:p>
    <w:p>
      <w:pPr/>
      <w:r>
        <w:rPr>
          <w:rFonts w:ascii="Georgia" w:hAnsi="Georgia" w:cs="Georgia"/>
          <w:sz w:val="24"/>
          <w:sz-cs w:val="24"/>
        </w:rPr>
        <w:t xml:space="preserve"/>
      </w:r>
    </w:p>
    <w:p>
      <w:pPr>
        <w:ind w:left="720" w:first-line="-720"/>
      </w:pPr>
      <w:r>
        <w:rPr>
          <w:rFonts w:ascii="Georgia" w:hAnsi="Georgia" w:cs="Georgia"/>
          <w:sz w:val="24"/>
          <w:sz-cs w:val="24"/>
        </w:rPr>
        <w:t xml:space="preserve"/>
        <w:tab/>
        <w:t xml:space="preserve">•</w:t>
        <w:tab/>
        <w:t xml:space="preserve"> Distorts the truth </w:t>
      </w:r>
    </w:p>
    <w:p>
      <w:pPr>
        <w:ind w:left="720" w:first-line="-720"/>
      </w:pPr>
      <w:r>
        <w:rPr>
          <w:rFonts w:ascii="Georgia" w:hAnsi="Georgia" w:cs="Georgia"/>
          <w:sz w:val="24"/>
          <w:sz-cs w:val="24"/>
        </w:rPr>
        <w:t xml:space="preserve"/>
        <w:tab/>
        <w:t xml:space="preserve">•</w:t>
        <w:tab/>
        <w:t xml:space="preserve"> Dehumanizes adversaries </w:t>
        <w:tab/>
        <w:t xml:space="preserve">  </w:t>
      </w:r>
    </w:p>
    <w:p>
      <w:pPr>
        <w:ind w:left="720" w:first-line="-720"/>
      </w:pPr>
      <w:r>
        <w:rPr>
          <w:rFonts w:ascii="Georgia" w:hAnsi="Georgia" w:cs="Georgia"/>
          <w:sz w:val="24"/>
          <w:sz-cs w:val="24"/>
        </w:rPr>
        <w:t xml:space="preserve"/>
        <w:tab/>
        <w:t xml:space="preserve">•</w:t>
        <w:tab/>
        <w:t xml:space="preserve"> Intensifies existing conflicts </w:t>
      </w:r>
    </w:p>
    <w:p>
      <w:pPr>
        <w:ind w:left="720" w:first-line="-720"/>
      </w:pPr>
      <w:r>
        <w:rPr>
          <w:rFonts w:ascii="Georgia" w:hAnsi="Georgia" w:cs="Georgia"/>
          <w:sz w:val="24"/>
          <w:sz-cs w:val="24"/>
        </w:rPr>
        <w:t xml:space="preserve"/>
        <w:tab/>
        <w:t xml:space="preserve">•</w:t>
        <w:tab/>
        <w:t xml:space="preserve">Sees only their own “side”</w:t>
        <w:tab/>
        <w:t xml:space="preserve"/>
      </w:r>
    </w:p>
    <w:p>
      <w:pPr>
        <w:ind w:left="720" w:first-line="-720"/>
      </w:pPr>
      <w:r>
        <w:rPr>
          <w:rFonts w:ascii="Georgia" w:hAnsi="Georgia" w:cs="Georgia"/>
          <w:sz w:val="24"/>
          <w:sz-cs w:val="24"/>
        </w:rPr>
        <w:t xml:space="preserve"/>
        <w:tab/>
        <w:t xml:space="preserve">•</w:t>
        <w:tab/>
        <w:t xml:space="preserve"> Lacks basic compassion       </w:t>
      </w:r>
    </w:p>
    <w:p>
      <w:pPr>
        <w:ind w:left="720" w:first-line="-720"/>
      </w:pPr>
      <w:r>
        <w:rPr>
          <w:rFonts w:ascii="Georgia" w:hAnsi="Georgia" w:cs="Georgia"/>
          <w:sz w:val="24"/>
          <w:sz-cs w:val="24"/>
        </w:rPr>
        <w:t xml:space="preserve"/>
        <w:tab/>
        <w:t xml:space="preserve">•</w:t>
        <w:tab/>
        <w:t xml:space="preserve"> Seeks obedience </w:t>
      </w:r>
    </w:p>
    <w:p>
      <w:pPr>
        <w:ind w:left="720" w:first-line="-720"/>
      </w:pPr>
      <w:r>
        <w:rPr>
          <w:rFonts w:ascii="Georgia" w:hAnsi="Georgia" w:cs="Georgia"/>
          <w:sz w:val="24"/>
          <w:sz-cs w:val="24"/>
        </w:rPr>
        <w:t xml:space="preserve"/>
        <w:tab/>
        <w:t xml:space="preserve">•</w:t>
        <w:tab/>
        <w:t xml:space="preserve"> Views him/herself as superior     </w:t>
      </w:r>
    </w:p>
    <w:p>
      <w:pPr>
        <w:ind w:left="720" w:first-line="-720"/>
      </w:pPr>
      <w:r>
        <w:rPr>
          <w:rFonts w:ascii="Georgia" w:hAnsi="Georgia" w:cs="Georgia"/>
          <w:sz w:val="24"/>
          <w:sz-cs w:val="24"/>
        </w:rPr>
        <w:t xml:space="preserve"/>
        <w:tab/>
        <w:t xml:space="preserve">•</w:t>
        <w:tab/>
        <w:t xml:space="preserve"> Relies on ideology, not experience</w:t>
        <w:tab/>
        <w:t xml:space="preserve">      </w:t>
      </w:r>
    </w:p>
    <w:p>
      <w:pPr>
        <w:ind w:left="720" w:first-line="-720"/>
      </w:pPr>
      <w:r>
        <w:rPr>
          <w:rFonts w:ascii="Georgia" w:hAnsi="Georgia" w:cs="Georgia"/>
          <w:sz w:val="24"/>
          <w:sz-cs w:val="24"/>
        </w:rPr>
        <w:t xml:space="preserve"/>
        <w:tab/>
        <w:t xml:space="preserve">•</w:t>
        <w:tab/>
        <w:t xml:space="preserve"> Unable to deal with complexity</w:t>
        <w:tab/>
        <w:t xml:space="preserve">  </w:t>
      </w:r>
    </w:p>
    <w:p>
      <w:pPr>
        <w:ind w:left="720" w:first-line="-720"/>
      </w:pPr>
      <w:r>
        <w:rPr>
          <w:rFonts w:ascii="Georgia" w:hAnsi="Georgia" w:cs="Georgia"/>
          <w:sz w:val="24"/>
          <w:sz-cs w:val="24"/>
        </w:rPr>
        <w:t xml:space="preserve"/>
        <w:tab/>
        <w:t xml:space="preserve">•</w:t>
        <w:tab/>
        <w:t xml:space="preserve"> Destroys bridges between groups  </w:t>
      </w:r>
    </w:p>
    <w:p>
      <w:pPr/>
      <w:r>
        <w:rPr>
          <w:rFonts w:ascii="Georgia" w:hAnsi="Georgia" w:cs="Georgia"/>
          <w:sz w:val="24"/>
          <w:sz-cs w:val="24"/>
        </w:rPr>
        <w:t xml:space="preserve"/>
      </w:r>
    </w:p>
    <w:p>
      <w:pPr/>
      <w:r>
        <w:rPr>
          <w:rFonts w:ascii="Times" w:hAnsi="Times" w:cs="Times"/>
          <w:sz w:val="24"/>
          <w:sz-cs w:val="24"/>
        </w:rPr>
        <w:t xml:space="preserve">For the first time in recent American history, the President of the United States arguably meets all ten criteria for demagoguery. </w:t>
      </w:r>
    </w:p>
    <w:p>
      <w:pPr/>
      <w:r>
        <w:rPr>
          <w:rFonts w:ascii="Times" w:hAnsi="Times" w:cs="Times"/>
          <w:sz w:val="24"/>
          <w:sz-cs w:val="24"/>
        </w:rPr>
        <w:t xml:space="preserve">Whoever “the other” may be — refugees, Iran,  news reporters, China, North Korea, Department of Justice investigators, etc. — the dynamic is identical to the one described by Goring. The leader portrays himself as the heroic figure standing in defense of the homeland against a moral threat. Anyone who disagrees with him is therefore dangerous, while all those who follow him unquestioningly are true patriots.  The bigger the threat, the greater his heroism — and the greater his demand for supreme devotion.</w:t>
      </w:r>
    </w:p>
    <w:p>
      <w:pPr/>
      <w:r>
        <w:rPr>
          <w:rFonts w:ascii="Times" w:hAnsi="Times" w:cs="Times"/>
          <w:sz w:val="24"/>
          <w:sz-cs w:val="24"/>
        </w:rPr>
        <w:t xml:space="preserve">Clearly the demagogue represents a direct threat to democracy. If we allow such leadership to take root in our civic culture, and to gain power over key institutions, the impact will be the same in America as it is any country. Demagogic leadership will destroy trust, undermine civic discourse, and — like a car engine without oil — bring democracy grinding to a halt. The result will be paralysis, chaos, and, unless opposed, violence.</w:t>
      </w:r>
    </w:p>
    <w:p>
      <w:pPr/>
      <w:r>
        <w:rPr>
          <w:rFonts w:ascii="Times" w:hAnsi="Times" w:cs="Times"/>
          <w:sz w:val="24"/>
          <w:sz-cs w:val="24"/>
        </w:rPr>
        <w:t xml:space="preserve"/>
      </w:r>
    </w:p>
    <w:p>
      <w:pPr/>
      <w:r>
        <w:rPr>
          <w:rFonts w:ascii="Times" w:hAnsi="Times" w:cs="Times"/>
          <w:sz w:val="24"/>
          <w:sz-cs w:val="24"/>
          <w:u w:val="single"/>
        </w:rPr>
        <w:t xml:space="preserve">Managerial Leadership.</w:t>
      </w:r>
      <w:r>
        <w:rPr>
          <w:rFonts w:ascii="Times" w:hAnsi="Times" w:cs="Times"/>
          <w:sz w:val="24"/>
          <w:sz-cs w:val="24"/>
        </w:rPr>
        <w:t xml:space="preserve"> Managerial leadership is the rule in America, not the exception. Mangers do not directly undermine democracy; in fact, in many practical ways they often enhance it</w:t>
      </w:r>
      <w:r>
        <w:rPr>
          <w:rFonts w:ascii="Times" w:hAnsi="Times" w:cs="Times"/>
          <w:sz w:val="24"/>
          <w:sz-cs w:val="24"/>
          <w:i/>
        </w:rPr>
        <w:t xml:space="preserve">. But this is true only in the absence of demagogues</w:t>
      </w:r>
      <w:r>
        <w:rPr>
          <w:rFonts w:ascii="Times" w:hAnsi="Times" w:cs="Times"/>
          <w:sz w:val="24"/>
          <w:sz-cs w:val="24"/>
        </w:rPr>
        <w:t xml:space="preserve">. When the threat of demagogic leadership arises, managerial leadership is not enough. In fact, it can quickly become part of the problem. Continuing to “do your job” in a society moving toward totalitarianism is not a neutral act. It actually contributes to democracy’s demise.</w:t>
      </w:r>
    </w:p>
    <w:p>
      <w:pPr/>
      <w:r>
        <w:rPr>
          <w:rFonts w:ascii="Times" w:hAnsi="Times" w:cs="Times"/>
          <w:sz w:val="24"/>
          <w:sz-cs w:val="24"/>
        </w:rPr>
        <w:t xml:space="preserve">Not long after post-election violence rocked the seeming stable nation of Kenya, I was seated next to CEO of a safari company on a plane flying into Nairobi. When I asked him if he had been involved in any way with my colleagues who had played a pivotal role in trying first to prevent violence, and then to limit its spread. Surprised by my question, he replied that it was not just job to do so but rather than of NGOs and other “peace workers.” Curious, I inquired what the impact of the violence had been on his business.</w:t>
      </w:r>
    </w:p>
    <w:p>
      <w:pPr/>
      <w:r>
        <w:rPr>
          <w:rFonts w:ascii="Times" w:hAnsi="Times" w:cs="Times"/>
          <w:sz w:val="24"/>
          <w:sz-cs w:val="24"/>
        </w:rPr>
        <w:t xml:space="preserve">“Oh, it was devastating,” he replied. “ The violence scared away all the tourists. It was our worst year ever.”</w:t>
      </w:r>
    </w:p>
    <w:p>
      <w:pPr/>
      <w:r>
        <w:rPr>
          <w:rFonts w:ascii="Times" w:hAnsi="Times" w:cs="Times"/>
          <w:sz w:val="24"/>
          <w:sz-cs w:val="24"/>
        </w:rPr>
        <w:t xml:space="preserve">It became clear to both of us in the ensuing conversation that, even though it was not his “job,” preventing inter-tribal violence in Kenya was in fact very relevant to his business success. But managerial leaders have trouble making this kind of connection. They identify with their own group, or “part,” rather than the whole. Based on protecting turf and self-interest, the managerial mindset is not malicious, but rather congenial; it is not aggressive or hostile, just self-interested. It assumes a boundary between “us” and “them,” and seeks an outcome that benefits the former </w:t>
      </w:r>
      <w:r>
        <w:rPr>
          <w:rFonts w:ascii="Times" w:hAnsi="Times" w:cs="Times"/>
          <w:sz w:val="24"/>
          <w:sz-cs w:val="24"/>
          <w:i/>
        </w:rPr>
        <w:t xml:space="preserve">regardless of its outcome on the latter</w:t>
      </w:r>
      <w:r>
        <w:rPr>
          <w:rFonts w:ascii="Times" w:hAnsi="Times" w:cs="Times"/>
          <w:sz w:val="24"/>
          <w:sz-cs w:val="24"/>
        </w:rPr>
        <w:t xml:space="preserve">. It will also be referred to as “turf-based,” “interest-based,” or “boundary-based” leadership. These leaders have many tools for managing “us,” but few if any tools for reaching out to “them.” Consequently, managers are effective leaders only </w:t>
      </w:r>
      <w:r>
        <w:rPr>
          <w:rFonts w:ascii="Times" w:hAnsi="Times" w:cs="Times"/>
          <w:sz w:val="24"/>
          <w:sz-cs w:val="24"/>
          <w:i/>
        </w:rPr>
        <w:t xml:space="preserve">inside</w:t>
      </w:r>
      <w:r>
        <w:rPr>
          <w:rFonts w:ascii="Times" w:hAnsi="Times" w:cs="Times"/>
          <w:sz w:val="24"/>
          <w:sz-cs w:val="24"/>
        </w:rPr>
        <w:t xml:space="preserve"> the confines of their own companies, organizations, or social groups. </w:t>
      </w:r>
    </w:p>
    <w:p>
      <w:pPr/>
      <w:r>
        <w:rPr>
          <w:rFonts w:ascii="Times" w:hAnsi="Times" w:cs="Times"/>
          <w:sz w:val="24"/>
          <w:sz-cs w:val="24"/>
        </w:rPr>
        <w:t xml:space="preserve">This is why a third form of leadership is essential if democracy in America is not only to survive but to evolve.</w:t>
      </w:r>
    </w:p>
    <w:p>
      <w:pPr/>
      <w:r>
        <w:rPr>
          <w:rFonts w:ascii="Times" w:hAnsi="Times" w:cs="Times"/>
          <w:sz w:val="24"/>
          <w:sz-cs w:val="24"/>
        </w:rPr>
        <w:t xml:space="preserve"/>
      </w:r>
    </w:p>
    <w:p>
      <w:pPr/>
      <w:r>
        <w:rPr>
          <w:rFonts w:ascii="Times" w:hAnsi="Times" w:cs="Times"/>
          <w:sz w:val="24"/>
          <w:sz-cs w:val="24"/>
          <w:u w:val="single"/>
        </w:rPr>
        <w:t xml:space="preserve">Bridging Leadership. </w:t>
      </w:r>
      <w:r>
        <w:rPr>
          <w:rFonts w:ascii="Times New Roman" w:hAnsi="Times New Roman" w:cs="Times New Roman"/>
          <w:sz w:val="24"/>
          <w:sz-cs w:val="24"/>
          <w:spacing w:val="5"/>
        </w:rPr>
        <w:t xml:space="preserve">The ascendancy of demagoguery, and the impotence of managerial leadership, makes bridging of critical importance. This kind of leadership — one that heals divides, rather than expands and exploits them — goes by many adjectives in many cultures: </w:t>
      </w:r>
      <w:r>
        <w:rPr>
          <w:rFonts w:ascii="Times New Roman" w:hAnsi="Times New Roman" w:cs="Times New Roman"/>
          <w:sz w:val="24"/>
          <w:sz-cs w:val="24"/>
          <w:i/>
          <w:spacing w:val="5"/>
        </w:rPr>
        <w:t xml:space="preserve">enlightened; integral; peaceful; inclusive; sacred</w:t>
      </w:r>
      <w:r>
        <w:rPr>
          <w:rFonts w:ascii="Times New Roman" w:hAnsi="Times New Roman" w:cs="Times New Roman"/>
          <w:sz w:val="24"/>
          <w:sz-cs w:val="24"/>
          <w:spacing w:val="5"/>
        </w:rPr>
        <w:t xml:space="preserve">; etc. It also is defined by nouns: </w:t>
      </w:r>
      <w:r>
        <w:rPr>
          <w:rFonts w:ascii="Times New Roman" w:hAnsi="Times New Roman" w:cs="Times New Roman"/>
          <w:sz w:val="24"/>
          <w:sz-cs w:val="24"/>
          <w:i/>
          <w:spacing w:val="5"/>
        </w:rPr>
        <w:t xml:space="preserve">mediator; peacemaker; bridge-builder</w:t>
      </w:r>
      <w:r>
        <w:rPr>
          <w:rFonts w:ascii="Times New Roman" w:hAnsi="Times New Roman" w:cs="Times New Roman"/>
          <w:sz w:val="24"/>
          <w:sz-cs w:val="24"/>
          <w:spacing w:val="5"/>
        </w:rPr>
        <w:t xml:space="preserve">; etc. After many years in this field, my colleagues and I have turned to the phrase  </w:t>
      </w:r>
      <w:r>
        <w:rPr>
          <w:rFonts w:ascii="Times New Roman" w:hAnsi="Times New Roman" w:cs="Times New Roman"/>
          <w:sz w:val="24"/>
          <w:sz-cs w:val="24"/>
          <w:i/>
          <w:spacing w:val="5"/>
        </w:rPr>
        <w:t xml:space="preserve">bridging</w:t>
      </w:r>
      <w:r>
        <w:rPr>
          <w:rFonts w:ascii="Times New Roman" w:hAnsi="Times New Roman" w:cs="Times New Roman"/>
          <w:sz w:val="24"/>
          <w:sz-cs w:val="24"/>
          <w:spacing w:val="5"/>
        </w:rPr>
        <w:t xml:space="preserve"> </w:t>
      </w:r>
      <w:r>
        <w:rPr>
          <w:rFonts w:ascii="Times New Roman" w:hAnsi="Times New Roman" w:cs="Times New Roman"/>
          <w:sz w:val="24"/>
          <w:sz-cs w:val="24"/>
          <w:i/>
          <w:spacing w:val="5"/>
        </w:rPr>
        <w:t xml:space="preserve">leadership</w:t>
      </w:r>
      <w:r>
        <w:rPr>
          <w:rFonts w:ascii="Times New Roman" w:hAnsi="Times New Roman" w:cs="Times New Roman"/>
          <w:sz w:val="24"/>
          <w:sz-cs w:val="24"/>
          <w:spacing w:val="5"/>
        </w:rPr>
        <w:t xml:space="preserve"> because “every language knows the word bridge because it is part of our collective human heritage.”</w:t>
        <w:tab/>
        <w:t xml:space="preserve"/>
        <w:tab/>
        <w:t xml:space="preserve"/>
      </w:r>
    </w:p>
    <w:p>
      <w:pPr/>
      <w:r>
        <w:rPr>
          <w:rFonts w:ascii="Times New Roman" w:hAnsi="Times New Roman" w:cs="Times New Roman"/>
          <w:sz w:val="24"/>
          <w:sz-cs w:val="24"/>
          <w:spacing w:val="5"/>
        </w:rPr>
        <w:t xml:space="preserve">An organization that has studied and championed “bridging leadership” for more than a generation is the Synergos Institute, which defines it clearly as:</w:t>
      </w:r>
    </w:p>
    <w:p>
      <w:pPr>
        <w:ind w:left="576"/>
        <w:spacing w:before="100" w:after="100"/>
      </w:pPr>
      <w:r>
        <w:rPr>
          <w:rFonts w:ascii="Times New Roman" w:hAnsi="Times New Roman" w:cs="Times New Roman"/>
          <w:sz w:val="24"/>
          <w:sz-cs w:val="24"/>
          <w:i/>
          <w:spacing w:val="5"/>
        </w:rPr>
        <w:t xml:space="preserve">the capacity to build trust and tap the fullest contributions of diverse stakeholders, helping them come together across divides and work as partners</w:t>
      </w:r>
      <w:r>
        <w:rPr>
          <w:rFonts w:ascii="Times New Roman" w:hAnsi="Times New Roman" w:cs="Times New Roman"/>
          <w:sz w:val="24"/>
          <w:sz-cs w:val="24"/>
          <w:spacing w:val="5"/>
        </w:rPr>
        <w:t xml:space="preserve">. It aims to create and sustain effective working relationships among stakeholders whose collective input is needed to make progress on a given social challenge. By “bridging” different perspectives and opinions often found across the breadth of different stakeholders, a common agenda can begin to be developed…</w:t>
      </w:r>
    </w:p>
    <w:p>
      <w:pPr>
        <w:spacing w:before="100" w:after="100"/>
      </w:pPr>
      <w:r>
        <w:rPr>
          <w:rFonts w:ascii="Times New Roman" w:hAnsi="Times New Roman" w:cs="Times New Roman"/>
          <w:sz w:val="24"/>
          <w:sz-cs w:val="24"/>
          <w:spacing w:val="5"/>
        </w:rPr>
        <w:t xml:space="preserve">Synergos’ research over the years has established that this this kind of leadership is present all over the world because it is an essential for sustaining cultures that must deal with diversity and change.</w:t>
      </w:r>
    </w:p>
    <w:p>
      <w:pPr/>
      <w:r>
        <w:rPr>
          <w:rFonts w:ascii="Times" w:hAnsi="Times" w:cs="Times"/>
          <w:sz w:val="24"/>
          <w:sz-cs w:val="24"/>
        </w:rPr>
        <w:t xml:space="preserve">Current social science research confirms that bridging activity produces the “social capital” or “emotional capital” that plays in making communities and companies work.   This  mutual reciprocity and trust enable different individuals and groups in a community or organization. Data from many cultures demonstrates that if this invisible "glue" is plentiful in a community, it will be more likely to flourish than if it is not. Similarly, if one examines corporations that are "built to last" and succeed over time, one finds the kind of social capital that bridges differences. In both vibrant communities and corporations, social capital is invariably an element in their successful handling of conflict.</w:t>
      </w:r>
    </w:p>
    <w:p>
      <w:pPr/>
      <w:r>
        <w:rPr>
          <w:rFonts w:ascii="Times" w:hAnsi="Times" w:cs="Times"/>
          <w:sz w:val="24"/>
          <w:sz-cs w:val="24"/>
        </w:rPr>
        <w:t xml:space="preserve"/>
        <w:tab/>
        <w:t xml:space="preserve">When dealing with conflict, however, a very special kind of “social capital” is required. Robert Putnam actually calls it </w:t>
      </w:r>
      <w:r>
        <w:rPr>
          <w:rFonts w:ascii="Times" w:hAnsi="Times" w:cs="Times"/>
          <w:sz w:val="24"/>
          <w:sz-cs w:val="24"/>
          <w:i/>
        </w:rPr>
        <w:t xml:space="preserve">bridging</w:t>
      </w:r>
      <w:r>
        <w:rPr>
          <w:rFonts w:ascii="Times" w:hAnsi="Times" w:cs="Times"/>
          <w:sz w:val="24"/>
          <w:sz-cs w:val="24"/>
        </w:rPr>
        <w:t xml:space="preserve"> (or inclusive) social capital as opposed to </w:t>
      </w:r>
      <w:r>
        <w:rPr>
          <w:rFonts w:ascii="Times" w:hAnsi="Times" w:cs="Times"/>
          <w:sz w:val="24"/>
          <w:sz-cs w:val="24"/>
          <w:i/>
        </w:rPr>
        <w:t xml:space="preserve">bonding</w:t>
      </w:r>
      <w:r>
        <w:rPr>
          <w:rFonts w:ascii="Times" w:hAnsi="Times" w:cs="Times"/>
          <w:sz w:val="24"/>
          <w:sz-cs w:val="24"/>
        </w:rPr>
        <w:t xml:space="preserve"> (or exclusive).” Bonding social capital is what the Manager creates: relationships that reinforce and strengthen “exclusive identities and homogeneous groups” (i.e. ethnic organizations, church-based groups, exclusive country clubs, etc.).  Bridging social capital is what enables us to lead through conflict, because (in Putnam’s own words) it is  “outward looking,” and “encompasses people across diverse social cleavages” (i.e. civil rights movement, interfaith organizations, youth sports programs, etc.). Bridging requires that we “transcend our social and political and professional identities in order to connect with people unlike ourselves</w:t>
      </w:r>
      <w:r>
        <w:rPr>
          <w:rFonts w:ascii="Times" w:hAnsi="Times" w:cs="Times"/>
          <w:sz w:val="24"/>
          <w:sz-cs w:val="24"/>
          <w:i/>
        </w:rPr>
        <w:t xml:space="preserve">… For our biggest collective problems we need precisely the sort of bridging social capital that is toughest to create</w:t>
      </w:r>
      <w:r>
        <w:rPr>
          <w:rFonts w:ascii="Times" w:hAnsi="Times" w:cs="Times"/>
          <w:sz w:val="24"/>
          <w:sz-cs w:val="24"/>
        </w:rPr>
        <w:t xml:space="preserve">.”  </w:t>
      </w:r>
    </w:p>
    <w:p>
      <w:pPr>
        <w:spacing w:before="100" w:after="100"/>
      </w:pPr>
      <w:r>
        <w:rPr>
          <w:rFonts w:ascii="Times New Roman" w:hAnsi="Times New Roman" w:cs="Times New Roman"/>
          <w:sz w:val="24"/>
          <w:sz-cs w:val="24"/>
          <w:spacing w:val="5"/>
        </w:rPr>
        <w:t xml:space="preserve"/>
        <w:tab/>
        <w:t xml:space="preserve">As senior political strategist Rob Stein rightly concludes, we are at grave risk of “splintering into discordant tribes.” That can be remedied only if we “</w:t>
      </w:r>
      <w:r>
        <w:rPr>
          <w:rFonts w:ascii="Times New Roman" w:hAnsi="Times New Roman" w:cs="Times New Roman"/>
          <w:sz w:val="24"/>
          <w:sz-cs w:val="24"/>
          <w:spacing w:val="-1"/>
        </w:rPr>
        <w:t xml:space="preserve">foster new </w:t>
      </w:r>
      <w:r>
        <w:rPr>
          <w:rFonts w:ascii="Times New Roman" w:hAnsi="Times New Roman" w:cs="Times New Roman"/>
          <w:sz w:val="24"/>
          <w:sz-cs w:val="24"/>
          <w:i/>
          <w:spacing w:val="-1"/>
        </w:rPr>
        <w:t xml:space="preserve">cross partisan relationships</w:t>
      </w:r>
      <w:r>
        <w:rPr>
          <w:rFonts w:ascii="Times New Roman" w:hAnsi="Times New Roman" w:cs="Times New Roman"/>
          <w:sz w:val="24"/>
          <w:sz-cs w:val="24"/>
          <w:spacing w:val="-1"/>
        </w:rPr>
        <w:t xml:space="preserve">, establish communications vehicles and platforms for the robust exchange of ideas, recruit and elect a new generation of leaders committed to ideological diversity and encourage evidence-based policy formulations </w:t>
      </w:r>
      <w:r>
        <w:rPr>
          <w:rFonts w:ascii="Times New Roman" w:hAnsi="Times New Roman" w:cs="Times New Roman"/>
          <w:sz w:val="24"/>
          <w:sz-cs w:val="24"/>
          <w:i/>
          <w:spacing w:val="-1"/>
        </w:rPr>
        <w:t xml:space="preserve">that span traditional cultural and political divides</w:t>
      </w:r>
      <w:r>
        <w:rPr>
          <w:rFonts w:ascii="Times New Roman" w:hAnsi="Times New Roman" w:cs="Times New Roman"/>
          <w:sz w:val="24"/>
          <w:sz-cs w:val="24"/>
          <w:spacing w:val="-1"/>
        </w:rPr>
        <w:t xml:space="preserve">.” As the italicized phrases “cross-partisan” and “span…divides” underscore, bridging leadership is the critical ingredient to renewing our political life.</w:t>
      </w:r>
      <w:r>
        <w:rPr>
          <w:rFonts w:ascii="Times" w:hAnsi="Times" w:cs="Times"/>
          <w:sz w:val="24"/>
          <w:sz-cs w:val="24"/>
        </w:rPr>
        <w:t xml:space="preserve"> </w:t>
      </w:r>
    </w:p>
    <w:p>
      <w:pPr>
        <w:spacing w:before="100" w:after="100"/>
      </w:pPr>
      <w:r>
        <w:rPr>
          <w:rFonts w:ascii="Times New Roman" w:hAnsi="Times New Roman" w:cs="Times New Roman"/>
          <w:sz w:val="24"/>
          <w:sz-cs w:val="24"/>
          <w:spacing w:val="5"/>
        </w:rPr>
        <w:t xml:space="preserve"/>
        <w:tab/>
        <w:t xml:space="preserve">The resurgence of bridging leadership in America during recent years is due to many factors including, paradoxically, due to this parallel threat of demagogic leadership. When leaders rise to power who use the </w:t>
      </w:r>
      <w:r>
        <w:rPr>
          <w:rFonts w:ascii="Times New Roman" w:hAnsi="Times New Roman" w:cs="Times New Roman"/>
          <w:sz w:val="24"/>
          <w:sz-cs w:val="24"/>
          <w:i/>
          <w:spacing w:val="5"/>
        </w:rPr>
        <w:t xml:space="preserve">poison</w:t>
      </w:r>
      <w:r>
        <w:rPr>
          <w:rFonts w:ascii="Times New Roman" w:hAnsi="Times New Roman" w:cs="Times New Roman"/>
          <w:sz w:val="24"/>
          <w:sz-cs w:val="24"/>
          <w:spacing w:val="5"/>
        </w:rPr>
        <w:t xml:space="preserve"> of demagoguery to exploit differences and divide citizens against each other, the immune system of American culture is triggered. It releases the </w:t>
      </w:r>
      <w:r>
        <w:rPr>
          <w:rFonts w:ascii="Times New Roman" w:hAnsi="Times New Roman" w:cs="Times New Roman"/>
          <w:sz w:val="24"/>
          <w:sz-cs w:val="24"/>
          <w:i/>
          <w:spacing w:val="5"/>
        </w:rPr>
        <w:t xml:space="preserve">antitoxin</w:t>
      </w:r>
      <w:r>
        <w:rPr>
          <w:rFonts w:ascii="Times New Roman" w:hAnsi="Times New Roman" w:cs="Times New Roman"/>
          <w:sz w:val="24"/>
          <w:sz-cs w:val="24"/>
          <w:spacing w:val="5"/>
        </w:rPr>
        <w:t xml:space="preserve"> of bridging leadership which seeks to do precisely the opposite: to honor differences and connect citizens across racial, ethnic, economic and/or political divides.</w:t>
      </w:r>
    </w:p>
    <w:p>
      <w:pPr>
        <w:ind w:left="3600"/>
        <w:spacing w:before="100" w:after="100"/>
      </w:pPr>
      <w:r>
        <w:rPr>
          <w:rFonts w:ascii="Times New Roman" w:hAnsi="Times New Roman" w:cs="Times New Roman"/>
          <w:sz w:val="24"/>
          <w:sz-cs w:val="24"/>
          <w:spacing w:val="5"/>
        </w:rPr>
        <w:t xml:space="preserve">CONCLUSION</w:t>
        <w:tab/>
        <w:t xml:space="preserve"/>
      </w:r>
    </w:p>
    <w:p>
      <w:pPr>
        <w:spacing w:before="100" w:after="100"/>
      </w:pPr>
      <w:r>
        <w:rPr>
          <w:rFonts w:ascii="Times New Roman" w:hAnsi="Times New Roman" w:cs="Times New Roman"/>
          <w:sz w:val="24"/>
          <w:sz-cs w:val="24"/>
          <w:spacing w:val="5"/>
        </w:rPr>
        <w:t xml:space="preserve"/>
        <w:tab/>
        <w:t xml:space="preserve">The “body politic” in America today is caught in civic crisis that parallels that of a patient in a hospital fighting a systemic poisoning. On the one hand, there is a toxin in the system (demagoguery) that is threatening the body’s survival. On the other hand, there is an antitoxin (bridging) that is fighting to save the body. The growth in scale and effectiveness of civic innovation, as outlined above, will be one of the major factors determining the future health of American democracy.</w:t>
      </w:r>
    </w:p>
    <w:p>
      <w:pPr>
        <w:spacing w:before="100" w:after="100"/>
      </w:pPr>
      <w:r>
        <w:rPr>
          <w:rFonts w:ascii="Times New Roman" w:hAnsi="Times New Roman" w:cs="Times New Roman"/>
          <w:sz w:val="24"/>
          <w:sz-cs w:val="24"/>
          <w:spacing w:val="5"/>
        </w:rPr>
        <w:t xml:space="preserve">Now that we have scanned some of the strengths and weakness of American democracy, and surveyed some of the positive trends at both the level of citizenship and leadership, we are in a more informed position to assess America’s future. This brief overview underscores that neither a simplistic optimistic forecast or a dire warning about imminent fascism are useful. Instead, we are left with a much more nuanced and paradoxical portrait of the civic health of the USA.</w:t>
      </w:r>
    </w:p>
    <w:p>
      <w:pPr>
        <w:spacing w:before="100" w:after="100"/>
      </w:pPr>
      <w:r>
        <w:rPr>
          <w:rFonts w:ascii="Times New Roman" w:hAnsi="Times New Roman" w:cs="Times New Roman"/>
          <w:sz w:val="24"/>
          <w:sz-cs w:val="24"/>
          <w:spacing w:val="5"/>
        </w:rPr>
        <w:t xml:space="preserve"/>
        <w:tab/>
        <w:t xml:space="preserve">Unlike Duterte’s Philippines, Orban’s Hungary, Erdogan’s Turkey, Maduro’s Venezuela, Brazil’s Bolsinaro, or Putin’s Russia, there is a healthy institutional support system that fuels resilience in our country’s civic culture of democracy. Historically, the more severe the threat that emerged, the more mobilized the resistance to the threat has been. However, just because this was true in the past does not mean it automatically applies to our future.</w:t>
      </w:r>
    </w:p>
    <w:p>
      <w:pPr>
        <w:spacing w:before="100" w:after="100"/>
      </w:pPr>
      <w:r>
        <w:rPr>
          <w:rFonts w:ascii="Times New Roman" w:hAnsi="Times New Roman" w:cs="Times New Roman"/>
          <w:sz w:val="24"/>
          <w:sz-cs w:val="24"/>
          <w:spacing w:val="5"/>
        </w:rPr>
        <w:t xml:space="preserve"/>
        <w:tab/>
        <w:t xml:space="preserve">Most Americans today have no memory of fighting totalitarianism in the 1940s, combating McCarthyism in the 1950s, or containing the threat of Communism in the 1960s and 1970s. There is also a civic complacency in our culture, accentuated by consumerism and a preoccupation with technological progress. So the “resistance” to totalitarianism that has been evident in previous eras is now for most Americans lost in the mists of memory. The captivating present, augmented by the virtual world of instant gratification and infinite channels, makes historical antecedents of questionable relevance.</w:t>
      </w:r>
    </w:p>
    <w:p>
      <w:pPr>
        <w:spacing w:before="100" w:after="100"/>
      </w:pPr>
      <w:r>
        <w:rPr>
          <w:rFonts w:ascii="Times New Roman" w:hAnsi="Times New Roman" w:cs="Times New Roman"/>
          <w:sz w:val="24"/>
          <w:sz-cs w:val="24"/>
          <w:spacing w:val="5"/>
        </w:rPr>
        <w:t xml:space="preserve"/>
        <w:tab/>
        <w:t xml:space="preserve">In addition to the seduction of high-tech consumerism, broader economic forces also cast a darkening shadow on democracy’s future. Until recently, Americans oriented themselves around the reality of an expanding economy. As global competition increases and the rate of growth slows, Americans can no longer take refuge in the notion that the economic pie is growing — at least not for everyone. On the contrary, a growing segment of the workforce feels as if they are being left behind. This only further undermines the aforementioned “resilience” of our civic culture.</w:t>
      </w:r>
    </w:p>
    <w:p>
      <w:pPr>
        <w:spacing w:before="100" w:after="100"/>
      </w:pPr>
      <w:r>
        <w:rPr>
          <w:rFonts w:ascii="Times" w:hAnsi="Times" w:cs="Times"/>
          <w:sz w:val="24"/>
          <w:sz-cs w:val="24"/>
        </w:rPr>
        <w:t xml:space="preserve">As the gap between rich and poor in America continues to widen, “economic growth” is no longer the unifying force that it was during the three decades following World War II decades (a period which the French call </w:t>
      </w:r>
      <w:r>
        <w:rPr>
          <w:rFonts w:ascii="Times" w:hAnsi="Times" w:cs="Times"/>
          <w:sz w:val="24"/>
          <w:sz-cs w:val="24"/>
          <w:i/>
        </w:rPr>
        <w:t xml:space="preserve">Les Trentes Glorieuses</w:t>
      </w:r>
      <w:r>
        <w:rPr>
          <w:rFonts w:ascii="Times" w:hAnsi="Times" w:cs="Times"/>
          <w:sz w:val="24"/>
          <w:sz-cs w:val="24"/>
        </w:rPr>
        <w:t xml:space="preserve">, or “The Glorious Thirty”). Instead, the fabled American economy is now increasingly an engine — not for opportunity — but for inequality. Unless rectified, this will be a major threat to democracy’s future.</w:t>
      </w:r>
    </w:p>
    <w:p>
      <w:pPr>
        <w:spacing w:before="100" w:after="100"/>
      </w:pPr>
      <w:r>
        <w:rPr>
          <w:rFonts w:ascii="Times New Roman" w:hAnsi="Times New Roman" w:cs="Times New Roman"/>
          <w:sz w:val="24"/>
          <w:sz-cs w:val="24"/>
          <w:spacing w:val="5"/>
        </w:rPr>
        <w:t xml:space="preserve"/>
        <w:tab/>
        <w:t xml:space="preserve">In addition to these cultural and economic concerns, a third and final factor should further give us pause: the digital revolution. All statements about American “civic culture” now risk being rendered obsolete. The “fraternal feelings” in which Abraham Lincoln placed his faith need to find new ways to survive in Google’s  unelected algorithms and Facebook’s fundamental flaws. Since the turn of the millennium, our way of relating to each other and to our society has shifted so dramatically  from the real to the virtual that sanguine predictions about America’s future need to be scrutinized with care.</w:t>
      </w:r>
    </w:p>
    <w:p>
      <w:pPr>
        <w:spacing w:before="100" w:after="100"/>
      </w:pPr>
      <w:r>
        <w:rPr>
          <w:rFonts w:ascii="Times New Roman" w:hAnsi="Times New Roman" w:cs="Times New Roman"/>
          <w:sz w:val="24"/>
          <w:sz-cs w:val="24"/>
          <w:spacing w:val="5"/>
        </w:rPr>
        <w:t xml:space="preserve">In addition to very real foreign cyber security threats, </w:t>
      </w:r>
      <w:r>
        <w:rPr>
          <w:rFonts w:ascii="Times New Roman" w:hAnsi="Times New Roman" w:cs="Times New Roman"/>
          <w:sz w:val="24"/>
          <w:sz-cs w:val="24"/>
          <w:i/>
          <w:spacing w:val="5"/>
        </w:rPr>
        <w:t xml:space="preserve">digital</w:t>
      </w:r>
      <w:r>
        <w:rPr>
          <w:rFonts w:ascii="Times New Roman" w:hAnsi="Times New Roman" w:cs="Times New Roman"/>
          <w:sz w:val="24"/>
          <w:sz-cs w:val="24"/>
          <w:spacing w:val="5"/>
        </w:rPr>
        <w:t xml:space="preserve"> civic culture in America represents unknown territory. The internet and social media based upon it, which once were a source of hope for “connection” and “learning,” are now being increasingly viewed with suspicion.  The very notion of a shared culture is in question. When one citizen’s “fake news” is another citizen’s “core belief,” the dystopia envisioned by George Orwell is no longer science fiction. Until we can fully assess the damage that is being done to the civic fabric that has sustained America for generations, we must be cautiously humble about  any rosy projections about democracy’s future.</w:t>
      </w:r>
    </w:p>
    <w:p>
      <w:pPr>
        <w:spacing w:before="100" w:after="100"/>
      </w:pPr>
      <w:r>
        <w:rPr>
          <w:rFonts w:ascii="Times New Roman" w:hAnsi="Times New Roman" w:cs="Times New Roman"/>
          <w:sz w:val="24"/>
          <w:sz-cs w:val="24"/>
          <w:spacing w:val="5"/>
        </w:rPr>
        <w:t xml:space="preserve"/>
        <w:tab/>
        <w:t xml:space="preserve">It is true that, despite grave challenges,  America’s democracy still appears durable and adaptive. But it would be a grave mistake to assume that, if we continue on our current course, the best is yet ahead. Indeed, that assumption itself might be one of the greatest threats to our future. Only by dramatically upgrading our civic software will we fulfill our nation’s founders of a self-governed people continually reinventing and renewing this fragile form of government we call </w:t>
      </w:r>
      <w:r>
        <w:rPr>
          <w:rFonts w:ascii="Times New Roman" w:hAnsi="Times New Roman" w:cs="Times New Roman"/>
          <w:sz w:val="24"/>
          <w:sz-cs w:val="24"/>
          <w:i/>
          <w:spacing w:val="5"/>
        </w:rPr>
        <w:t xml:space="preserve">democracy</w:t>
      </w:r>
      <w:r>
        <w:rPr>
          <w:rFonts w:ascii="Times New Roman" w:hAnsi="Times New Roman" w:cs="Times New Roman"/>
          <w:sz w:val="24"/>
          <w:sz-cs w:val="24"/>
          <w:spacing w:val="5"/>
        </w:rPr>
        <w:t xml:space="preserve">.</w:t>
      </w:r>
    </w:p>
    <w:p>
      <w:pPr>
        <w:spacing w:before="100" w:after="100"/>
      </w:pPr>
      <w:r>
        <w:rPr>
          <w:rFonts w:ascii="Times New Roman" w:hAnsi="Times New Roman" w:cs="Times New Roman"/>
          <w:sz w:val="24"/>
          <w:sz-cs w:val="24"/>
          <w:spacing w:val="5"/>
        </w:rPr>
        <w:t xml:space="preserve"> </w:t>
      </w:r>
    </w:p>
    <w:p>
      <w:pPr/>
      <w:r>
        <w:rPr>
          <w:rFonts w:ascii="Times New Roman" w:hAnsi="Times New Roman" w:cs="Times New Roman"/>
          <w:sz w:val="24"/>
          <w:sz-cs w:val="24"/>
          <w:spacing w:val="5"/>
        </w:rPr>
        <w:t xml:space="preserve"/>
      </w:r>
    </w:p>
    <w:p>
      <w:pPr/>
      <w:r>
        <w:rPr>
          <w:rFonts w:ascii="Times" w:hAnsi="Times" w:cs="Times"/>
          <w:sz w:val="24"/>
          <w:sz-cs w:val="24"/>
        </w:rPr>
        <w:t xml:space="preserve">ABOUT THE AUTHOR</w:t>
      </w:r>
    </w:p>
    <w:p>
      <w:pPr/>
      <w:r>
        <w:rPr>
          <w:rFonts w:ascii="Times" w:hAnsi="Times" w:cs="Times"/>
          <w:sz w:val="24"/>
          <w:sz-cs w:val="24"/>
        </w:rPr>
        <w:t xml:space="preserve">Mark Gerzon is president of Mediators Foundation, which for thirty years has incubated both domestic and international conflict resolution projects. As a leadership trainer and mediator, he has worked extensively with clients in the United States (including the US Congress) as well with the United Nations Development Program in Africa and Asia. A former member of the board of the International Leadership Association, he has lectured at universities, conferences and independent international schools throughout the world. His three most recent books are directly relevant to this essay: </w:t>
      </w:r>
      <w:r>
        <w:rPr>
          <w:rFonts w:ascii="Times" w:hAnsi="Times" w:cs="Times"/>
          <w:sz w:val="24"/>
          <w:sz-cs w:val="24"/>
          <w:i/>
        </w:rPr>
        <w:t xml:space="preserve">Leading Through Conflict (</w:t>
      </w:r>
      <w:r>
        <w:rPr>
          <w:rFonts w:ascii="Times" w:hAnsi="Times" w:cs="Times"/>
          <w:sz w:val="24"/>
          <w:sz-cs w:val="24"/>
        </w:rPr>
        <w:t xml:space="preserve">2006), </w:t>
      </w:r>
      <w:r>
        <w:rPr>
          <w:rFonts w:ascii="Times" w:hAnsi="Times" w:cs="Times"/>
          <w:sz w:val="24"/>
          <w:sz-cs w:val="24"/>
          <w:i/>
        </w:rPr>
        <w:t xml:space="preserve">Global Citizens</w:t>
      </w:r>
      <w:r>
        <w:rPr>
          <w:rFonts w:ascii="Times" w:hAnsi="Times" w:cs="Times"/>
          <w:sz w:val="24"/>
          <w:sz-cs w:val="24"/>
        </w:rPr>
        <w:t xml:space="preserve"> (2010), and </w:t>
      </w:r>
      <w:r>
        <w:rPr>
          <w:rFonts w:ascii="Times" w:hAnsi="Times" w:cs="Times"/>
          <w:sz w:val="24"/>
          <w:sz-cs w:val="24"/>
          <w:i/>
        </w:rPr>
        <w:t xml:space="preserve">The Reunited States of America </w:t>
      </w:r>
      <w:r>
        <w:rPr>
          <w:rFonts w:ascii="Times" w:hAnsi="Times" w:cs="Times"/>
          <w:sz w:val="24"/>
          <w:sz-cs w:val="24"/>
        </w:rPr>
        <w:t xml:space="preserve">(2016). For more information: </w:t>
      </w:r>
      <w:r>
        <w:rPr>
          <w:rFonts w:ascii="Times" w:hAnsi="Times" w:cs="Times"/>
          <w:sz w:val="24"/>
          <w:sz-cs w:val="24"/>
          <w:color w:val="00000A"/>
        </w:rPr>
        <w:t xml:space="preserve">www.mediatorsfoundation.org</w:t>
      </w:r>
      <w:r>
        <w:rPr>
          <w:rFonts w:ascii="Times" w:hAnsi="Times" w:cs="Times"/>
          <w:sz w:val="24"/>
          <w:sz-cs w:val="24"/>
        </w:rPr>
        <w:t xml:space="preserve">.</w:t>
      </w:r>
    </w:p>
    <w:p>
      <w:pPr/>
      <w:r>
        <w:rPr>
          <w:rFonts w:ascii="Times" w:hAnsi="Times" w:cs="Times"/>
          <w:sz w:val="24"/>
          <w:sz-cs w:val="24"/>
        </w:rPr>
        <w:t xml:space="preserve"> </w:t>
      </w:r>
    </w:p>
    <w:p>
      <w:pPr/>
      <w:r>
        <w:rPr>
          <w:rFonts w:ascii="Times" w:hAnsi="Times" w:cs="Times"/>
          <w:sz w:val="24"/>
          <w:sz-cs w:val="24"/>
        </w:rPr>
        <w:t xml:space="preserve"> </w:t>
      </w:r>
    </w:p>
    <w:sectPr>
      <w:pgSz w:w="12240" w:h="15840"/>
      <w:pgMar w:top="1440" w:right="1440" w:bottom="1440" w:left="1440"/>
    </w:sectPr>
  </w:body>
</w:document>
</file>

<file path=word/_rels/document.xml.rels><?xml version="1.0" encoding="UTF-8" standalone="yes"?>
<Relationships xmlns="http://schemas.openxmlformats.org/package/2006/relationships"><Relationship Id="rId1" Type="http://schemas.openxmlformats.org/officeDocument/2006/relationships/customXml" Target="../docProps/meta.xml"/><Relationship Id="rId2" Type="http://schemas.openxmlformats.org/officeDocument/2006/relationships/theme" Target="theme/theme1.xml"/></Relationships>
</file>

<file path=word/theme/theme1.xml><?xml version="1.0" encoding="utf-8"?>
<a:theme xmlns:a="http://schemas.openxmlformats.org/drawingml/2006/main" name="Default Theme">
  <a:themeElements>
    <a:clrScheme name="Default">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Default">
      <a:majorFont>
        <a:latin typeface="Times New Roman"/>
        <a:ea typeface=""/>
        <a:cs typeface=""/>
      </a:majorFont>
      <a:minorFont>
        <a:latin typeface="Times New Roman"/>
        <a:ea typeface=""/>
        <a:cs typeface=""/>
      </a:minorFont>
    </a:fontScheme>
    <a:fmtScheme name="Default">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 Gerzon</dc:creator>
</cp:coreProperties>
</file>

<file path=docProps/meta.xml><?xml version="1.0" encoding="utf-8"?>
<meta xmlns="http://schemas.apple.com/cocoa/2006/metadata">
  <generator>CocoaOOXMLWriter/1671.2</generator>
</meta>
</file>